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8760">
      <w:pPr>
        <w:overflowPunct w:val="0"/>
        <w:ind w:firstLine="0" w:firstLineChars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附件1</w:t>
      </w:r>
    </w:p>
    <w:p w14:paraId="165A2AA5">
      <w:pPr>
        <w:ind w:firstLine="0" w:firstLineChars="0"/>
        <w:jc w:val="center"/>
        <w:outlineLvl w:val="0"/>
        <w:rPr>
          <w:rFonts w:ascii="Times New Roman" w:hAnsi="Times New Roman" w:eastAsia="黑体" w:cs="Times New Roman"/>
          <w:bCs/>
          <w:kern w:val="44"/>
          <w:sz w:val="44"/>
          <w:szCs w:val="56"/>
        </w:rPr>
      </w:pPr>
      <w:r>
        <w:rPr>
          <w:rFonts w:hint="eastAsia" w:ascii="Times New Roman" w:hAnsi="Times New Roman" w:eastAsia="黑体" w:cs="Times New Roman"/>
          <w:bCs/>
          <w:kern w:val="44"/>
          <w:sz w:val="44"/>
          <w:szCs w:val="56"/>
          <w:highlight w:val="none"/>
          <w:lang w:val="en-US" w:eastAsia="zh-CN"/>
        </w:rPr>
        <w:t>成果</w:t>
      </w:r>
      <w:r>
        <w:rPr>
          <w:rFonts w:ascii="Times New Roman" w:hAnsi="Times New Roman" w:eastAsia="黑体" w:cs="Times New Roman"/>
          <w:bCs/>
          <w:kern w:val="44"/>
          <w:sz w:val="44"/>
          <w:szCs w:val="56"/>
        </w:rPr>
        <w:t>清单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39"/>
        <w:gridCol w:w="3207"/>
        <w:gridCol w:w="2999"/>
      </w:tblGrid>
      <w:tr w14:paraId="55FF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pct"/>
            <w:vAlign w:val="center"/>
          </w:tcPr>
          <w:p w14:paraId="1C22BB55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  <w:t>序号</w:t>
            </w:r>
          </w:p>
        </w:tc>
        <w:tc>
          <w:tcPr>
            <w:tcW w:w="786" w:type="pct"/>
            <w:vAlign w:val="center"/>
          </w:tcPr>
          <w:p w14:paraId="7B7978FA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  <w:highlight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  <w:t>类型</w:t>
            </w:r>
          </w:p>
        </w:tc>
        <w:tc>
          <w:tcPr>
            <w:tcW w:w="1883" w:type="pct"/>
            <w:vAlign w:val="center"/>
          </w:tcPr>
          <w:p w14:paraId="7E230B7F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  <w:highlight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  <w:t>介绍</w:t>
            </w:r>
          </w:p>
        </w:tc>
        <w:tc>
          <w:tcPr>
            <w:tcW w:w="1761" w:type="pct"/>
            <w:vAlign w:val="center"/>
          </w:tcPr>
          <w:p w14:paraId="217D10EF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  <w:highlight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kern w:val="44"/>
                <w:sz w:val="28"/>
                <w:szCs w:val="28"/>
              </w:rPr>
              <w:t>要求</w:t>
            </w:r>
          </w:p>
        </w:tc>
      </w:tr>
      <w:tr w14:paraId="3F77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pct"/>
            <w:vAlign w:val="center"/>
          </w:tcPr>
          <w:p w14:paraId="67FF7BA0">
            <w:pPr>
              <w:numPr>
                <w:ilvl w:val="0"/>
                <w:numId w:val="0"/>
              </w:numPr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6" w:type="pct"/>
            <w:vAlign w:val="center"/>
          </w:tcPr>
          <w:p w14:paraId="63FBA5FE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学科发展报告</w:t>
            </w:r>
          </w:p>
        </w:tc>
        <w:tc>
          <w:tcPr>
            <w:tcW w:w="1883" w:type="pct"/>
            <w:vAlign w:val="center"/>
          </w:tcPr>
          <w:p w14:paraId="3FA0844D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</w:rPr>
              <w:t>须</w:t>
            </w: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系统梳理学科发展历程、</w:t>
            </w: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</w:rPr>
              <w:t>现状、理论突破等</w:t>
            </w: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，分析国内外差距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与未来趋势，形成学科发展报告。</w:t>
            </w:r>
          </w:p>
        </w:tc>
        <w:tc>
          <w:tcPr>
            <w:tcW w:w="1761" w:type="pct"/>
            <w:vAlign w:val="center"/>
          </w:tcPr>
          <w:p w14:paraId="1C25454A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要求系统梳理学科知识体系，注重基础研究与前沿技术相结合。成果应体现学术引领性，为学科建设与人才培养提供参考。</w:t>
            </w:r>
          </w:p>
        </w:tc>
      </w:tr>
      <w:tr w14:paraId="7DF8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pct"/>
            <w:vAlign w:val="center"/>
          </w:tcPr>
          <w:p w14:paraId="3F8B5D0F">
            <w:pPr>
              <w:numPr>
                <w:ilvl w:val="0"/>
                <w:numId w:val="0"/>
              </w:numPr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6" w:type="pct"/>
            <w:vAlign w:val="center"/>
          </w:tcPr>
          <w:p w14:paraId="607DDC24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技术路线图</w:t>
            </w:r>
          </w:p>
        </w:tc>
        <w:tc>
          <w:tcPr>
            <w:tcW w:w="1883" w:type="pct"/>
            <w:vAlign w:val="center"/>
          </w:tcPr>
          <w:p w14:paraId="57734D29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</w:rPr>
              <w:t>主要</w:t>
            </w: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研判技术发展态势、竞争格局与演进路径，提出2030年发展目标、重点任务与实施路径，形成产业技术路线图研究报告。</w:t>
            </w:r>
          </w:p>
        </w:tc>
        <w:tc>
          <w:tcPr>
            <w:tcW w:w="1761" w:type="pct"/>
            <w:vAlign w:val="center"/>
          </w:tcPr>
          <w:p w14:paraId="7D63EFF0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要求立足国家战略需求，开展广泛的行业调研与专家研讨，技术预见与产业分析相结合。成果应具备前瞻性、系统性和可操作性，为政府决策和产业布局提供科学依据。</w:t>
            </w:r>
          </w:p>
        </w:tc>
      </w:tr>
      <w:tr w14:paraId="38A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pct"/>
            <w:vAlign w:val="center"/>
          </w:tcPr>
          <w:p w14:paraId="4BE0D701">
            <w:pPr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86" w:type="pct"/>
            <w:vAlign w:val="center"/>
          </w:tcPr>
          <w:p w14:paraId="0BA51D01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产业发展报告</w:t>
            </w:r>
          </w:p>
        </w:tc>
        <w:tc>
          <w:tcPr>
            <w:tcW w:w="1883" w:type="pct"/>
            <w:vAlign w:val="center"/>
          </w:tcPr>
          <w:p w14:paraId="58566875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kern w:val="44"/>
                <w:sz w:val="28"/>
                <w:szCs w:val="28"/>
              </w:rPr>
              <w:t>须深入分析产业发展现状、问题挑战、典型模式与发展路径等，形成产业发展报告。</w:t>
            </w:r>
          </w:p>
        </w:tc>
        <w:tc>
          <w:tcPr>
            <w:tcW w:w="1761" w:type="pct"/>
            <w:vAlign w:val="center"/>
          </w:tcPr>
          <w:p w14:paraId="05F23A15">
            <w:pPr>
              <w:spacing w:line="440" w:lineRule="exact"/>
              <w:ind w:firstLine="0" w:firstLineChars="0"/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要求深入调研行业实际，注重案例分析与数据支撑，聚焦产业发展痛点与政策需求。成果应具有实践指导价值，为产业政策制定和企业战略决策提供支撑。</w:t>
            </w:r>
          </w:p>
        </w:tc>
      </w:tr>
    </w:tbl>
    <w:p w14:paraId="249B4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1A2D"/>
    <w:rsid w:val="01530B35"/>
    <w:rsid w:val="02247F9A"/>
    <w:rsid w:val="049D78C0"/>
    <w:rsid w:val="0B2628D9"/>
    <w:rsid w:val="0FFC7994"/>
    <w:rsid w:val="122B4243"/>
    <w:rsid w:val="19054C70"/>
    <w:rsid w:val="1A2C0CB5"/>
    <w:rsid w:val="1DE657E0"/>
    <w:rsid w:val="1F15070B"/>
    <w:rsid w:val="1FD61FB0"/>
    <w:rsid w:val="29F87F6A"/>
    <w:rsid w:val="2CFE2C7C"/>
    <w:rsid w:val="3037780B"/>
    <w:rsid w:val="3A3E06F2"/>
    <w:rsid w:val="413D6798"/>
    <w:rsid w:val="481334F1"/>
    <w:rsid w:val="4A306AE6"/>
    <w:rsid w:val="4B2A1C61"/>
    <w:rsid w:val="4D264F1F"/>
    <w:rsid w:val="4DF62F44"/>
    <w:rsid w:val="5ADF31C8"/>
    <w:rsid w:val="5D6E48CE"/>
    <w:rsid w:val="5E8B0155"/>
    <w:rsid w:val="63D619DB"/>
    <w:rsid w:val="64C30AD9"/>
    <w:rsid w:val="64CB1A2D"/>
    <w:rsid w:val="70156FB9"/>
    <w:rsid w:val="772676B9"/>
    <w:rsid w:val="7B1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0"/>
    </w:pPr>
    <w:rPr>
      <w:rFonts w:hint="eastAsia" w:ascii="宋体" w:hAnsi="宋体" w:eastAsia="黑体" w:cs="宋体"/>
      <w:bCs/>
      <w:kern w:val="44"/>
      <w:szCs w:val="48"/>
      <w:lang w:bidi="ar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4"/>
    <w:qFormat/>
    <w:uiPriority w:val="0"/>
    <w:rPr>
      <w:rFonts w:hint="eastAsia" w:ascii="宋体" w:hAnsi="宋体" w:eastAsia="仿宋_GB2312" w:cs="宋体"/>
      <w:b/>
      <w:bCs/>
      <w:kern w:val="0"/>
      <w:sz w:val="32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2026-04-09T03:37:00Z</dcterms:created>
  <dc:creator>越</dc:creator>
  <cp:lastModifiedBy>越</cp:lastModifiedBy>
  <dcterms:modified xsi:type="dcterms:W3CDTF">2026-04-09T03:39:25Z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4C4BB5AF3C854DC78C8358C3EC745010_11</vt:lpwstr>
  </property>
  <property fmtid="{D5CDD505-2E9C-101B-9397-08002B2CF9AE}" pid="4" name="KSOTemplateDocerSaveRecord">
    <vt:lpwstr>eyJoZGlkIjoiNjQ4MmI3NzYxNWM0ZjM0MTQ1YjY4YTc5MDQxNjdkZTciLCJ1c2VySWQiOiIyNDI4Njc0MzEifQ==</vt:lpwstr>
  </property>
</Properties>
</file>