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FDEB">
      <w:pPr>
        <w:rPr>
          <w:rFonts w:eastAsia="仿宋_GB2312"/>
          <w:b/>
          <w:bCs/>
          <w:sz w:val="52"/>
          <w:szCs w:val="52"/>
        </w:rPr>
      </w:pPr>
    </w:p>
    <w:p w14:paraId="4858F6DB">
      <w:pPr>
        <w:rPr>
          <w:rFonts w:eastAsia="仿宋_GB2312"/>
          <w:b/>
          <w:bCs/>
          <w:sz w:val="52"/>
          <w:szCs w:val="52"/>
        </w:rPr>
      </w:pPr>
    </w:p>
    <w:p w14:paraId="5DE008C8">
      <w:pPr>
        <w:ind w:left="173" w:hanging="173" w:hangingChars="24"/>
        <w:jc w:val="center"/>
        <w:rPr>
          <w:rFonts w:eastAsia="仿宋_GB2312"/>
          <w:b/>
          <w:sz w:val="72"/>
          <w:szCs w:val="72"/>
        </w:rPr>
      </w:pPr>
      <w:r>
        <w:rPr>
          <w:rFonts w:hint="eastAsia" w:eastAsia="仿宋_GB2312"/>
          <w:b/>
          <w:sz w:val="72"/>
          <w:szCs w:val="72"/>
        </w:rPr>
        <w:t>传播策划及内容制作</w:t>
      </w:r>
    </w:p>
    <w:p w14:paraId="591AFB34">
      <w:pPr>
        <w:ind w:left="173" w:hanging="173" w:hangingChars="24"/>
        <w:jc w:val="center"/>
        <w:rPr>
          <w:rFonts w:eastAsia="仿宋_GB2312"/>
          <w:b/>
          <w:sz w:val="72"/>
          <w:szCs w:val="72"/>
        </w:rPr>
      </w:pPr>
      <w:r>
        <w:rPr>
          <w:rFonts w:hint="eastAsia" w:eastAsia="仿宋_GB2312"/>
          <w:b/>
          <w:sz w:val="72"/>
          <w:szCs w:val="72"/>
        </w:rPr>
        <w:t>服务</w:t>
      </w:r>
      <w:r>
        <w:rPr>
          <w:rFonts w:eastAsia="仿宋_GB2312"/>
          <w:b/>
          <w:sz w:val="72"/>
          <w:szCs w:val="72"/>
        </w:rPr>
        <w:t>项目</w:t>
      </w:r>
    </w:p>
    <w:p w14:paraId="3DF9ECEC">
      <w:pPr>
        <w:jc w:val="center"/>
        <w:rPr>
          <w:rFonts w:eastAsia="仿宋_GB2312"/>
          <w:b/>
          <w:sz w:val="32"/>
          <w:szCs w:val="32"/>
        </w:rPr>
      </w:pPr>
    </w:p>
    <w:p w14:paraId="09003490">
      <w:pPr>
        <w:jc w:val="center"/>
        <w:rPr>
          <w:rFonts w:eastAsia="仿宋_GB2312"/>
          <w:b/>
          <w:sz w:val="32"/>
          <w:szCs w:val="32"/>
        </w:rPr>
      </w:pPr>
    </w:p>
    <w:p w14:paraId="5F83DDBC">
      <w:pPr>
        <w:jc w:val="center"/>
        <w:rPr>
          <w:rFonts w:eastAsia="仿宋_GB2312"/>
          <w:b/>
          <w:sz w:val="32"/>
          <w:szCs w:val="32"/>
        </w:rPr>
      </w:pPr>
    </w:p>
    <w:p w14:paraId="78BD052D">
      <w:pPr>
        <w:jc w:val="center"/>
        <w:rPr>
          <w:rFonts w:eastAsia="仿宋_GB2312"/>
          <w:b/>
          <w:sz w:val="32"/>
          <w:szCs w:val="32"/>
        </w:rPr>
      </w:pPr>
    </w:p>
    <w:p w14:paraId="6E831118">
      <w:pPr>
        <w:jc w:val="center"/>
        <w:rPr>
          <w:rFonts w:eastAsia="仿宋_GB2312"/>
          <w:b/>
          <w:sz w:val="32"/>
          <w:szCs w:val="32"/>
        </w:rPr>
      </w:pPr>
    </w:p>
    <w:p w14:paraId="7249145E">
      <w:pPr>
        <w:jc w:val="center"/>
        <w:rPr>
          <w:rFonts w:eastAsia="仿宋_GB2312"/>
          <w:b/>
          <w:sz w:val="84"/>
          <w:szCs w:val="84"/>
        </w:rPr>
      </w:pPr>
      <w:r>
        <w:rPr>
          <w:rFonts w:eastAsia="仿宋_GB2312"/>
          <w:b/>
          <w:sz w:val="84"/>
          <w:szCs w:val="84"/>
        </w:rPr>
        <w:t>竞争性磋商文件</w:t>
      </w:r>
    </w:p>
    <w:p w14:paraId="3BC55AB7">
      <w:pPr>
        <w:jc w:val="center"/>
        <w:rPr>
          <w:rFonts w:eastAsia="仿宋_GB2312"/>
          <w:b/>
          <w:sz w:val="52"/>
          <w:szCs w:val="52"/>
        </w:rPr>
      </w:pPr>
    </w:p>
    <w:p w14:paraId="792F1F8D">
      <w:pPr>
        <w:jc w:val="center"/>
        <w:rPr>
          <w:rFonts w:eastAsia="仿宋_GB2312"/>
          <w:b/>
          <w:sz w:val="32"/>
          <w:szCs w:val="32"/>
        </w:rPr>
      </w:pPr>
    </w:p>
    <w:p w14:paraId="7083B618">
      <w:pPr>
        <w:jc w:val="center"/>
        <w:rPr>
          <w:rFonts w:eastAsia="仿宋_GB2312"/>
          <w:b/>
          <w:sz w:val="32"/>
          <w:szCs w:val="32"/>
        </w:rPr>
      </w:pPr>
    </w:p>
    <w:p w14:paraId="0867F490">
      <w:pPr>
        <w:jc w:val="center"/>
        <w:rPr>
          <w:rFonts w:eastAsia="仿宋_GB2312"/>
          <w:b/>
          <w:sz w:val="32"/>
          <w:szCs w:val="32"/>
        </w:rPr>
      </w:pPr>
    </w:p>
    <w:p w14:paraId="5FD5C1F5">
      <w:pPr>
        <w:jc w:val="center"/>
        <w:rPr>
          <w:rFonts w:eastAsia="仿宋_GB2312"/>
          <w:b/>
          <w:sz w:val="32"/>
          <w:szCs w:val="32"/>
        </w:rPr>
      </w:pPr>
    </w:p>
    <w:p w14:paraId="56580069">
      <w:pPr>
        <w:jc w:val="center"/>
        <w:rPr>
          <w:rFonts w:eastAsia="仿宋_GB2312"/>
          <w:b/>
          <w:sz w:val="32"/>
          <w:szCs w:val="32"/>
        </w:rPr>
      </w:pPr>
    </w:p>
    <w:p w14:paraId="72051F5F">
      <w:pPr>
        <w:jc w:val="center"/>
        <w:rPr>
          <w:rFonts w:eastAsia="仿宋_GB2312"/>
          <w:b/>
          <w:sz w:val="32"/>
          <w:szCs w:val="32"/>
        </w:rPr>
      </w:pPr>
    </w:p>
    <w:p w14:paraId="68969381">
      <w:pPr>
        <w:jc w:val="center"/>
        <w:rPr>
          <w:rFonts w:eastAsia="仿宋_GB2312"/>
          <w:b/>
          <w:sz w:val="32"/>
          <w:szCs w:val="32"/>
        </w:rPr>
      </w:pPr>
    </w:p>
    <w:p w14:paraId="01FCA6EC">
      <w:pPr>
        <w:jc w:val="center"/>
        <w:rPr>
          <w:rFonts w:eastAsia="仿宋_GB2312"/>
          <w:b/>
          <w:sz w:val="32"/>
          <w:szCs w:val="32"/>
        </w:rPr>
      </w:pPr>
    </w:p>
    <w:p w14:paraId="2B373AB4">
      <w:pPr>
        <w:jc w:val="center"/>
        <w:rPr>
          <w:rFonts w:eastAsia="仿宋_GB2312"/>
          <w:b/>
          <w:sz w:val="32"/>
          <w:szCs w:val="32"/>
        </w:rPr>
      </w:pPr>
    </w:p>
    <w:p w14:paraId="6CCCB964">
      <w:pPr>
        <w:jc w:val="center"/>
        <w:rPr>
          <w:rFonts w:eastAsia="仿宋_GB2312"/>
          <w:b/>
          <w:sz w:val="32"/>
          <w:szCs w:val="32"/>
        </w:rPr>
      </w:pPr>
    </w:p>
    <w:p w14:paraId="7BED4F75">
      <w:pPr>
        <w:rPr>
          <w:rFonts w:eastAsia="仿宋_GB2312"/>
          <w:b/>
          <w:sz w:val="32"/>
          <w:szCs w:val="32"/>
        </w:rPr>
      </w:pPr>
    </w:p>
    <w:p w14:paraId="0EFD480E">
      <w:pPr>
        <w:rPr>
          <w:rFonts w:eastAsia="仿宋_GB2312"/>
          <w:b/>
          <w:sz w:val="32"/>
          <w:szCs w:val="32"/>
        </w:rPr>
      </w:pPr>
    </w:p>
    <w:p w14:paraId="0DCE81B1">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14:paraId="54230891">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eastAsia="仿宋_GB2312"/>
          <w:b/>
          <w:sz w:val="32"/>
          <w:szCs w:val="32"/>
        </w:rPr>
        <w:t xml:space="preserve">   </w:t>
      </w:r>
      <w:r>
        <w:rPr>
          <w:rFonts w:hint="eastAsia" w:eastAsia="仿宋_GB2312"/>
          <w:b/>
          <w:sz w:val="32"/>
          <w:szCs w:val="32"/>
        </w:rPr>
        <w:t>202</w:t>
      </w:r>
      <w:r>
        <w:rPr>
          <w:rFonts w:eastAsia="仿宋_GB2312"/>
          <w:b/>
          <w:sz w:val="32"/>
          <w:szCs w:val="32"/>
        </w:rPr>
        <w:t>5年</w:t>
      </w:r>
      <w:r>
        <w:rPr>
          <w:rFonts w:hint="eastAsia" w:eastAsia="仿宋_GB2312"/>
          <w:b/>
          <w:sz w:val="32"/>
          <w:szCs w:val="32"/>
          <w:lang w:val="en-US" w:eastAsia="zh-CN"/>
        </w:rPr>
        <w:t>12</w:t>
      </w:r>
      <w:r>
        <w:rPr>
          <w:rFonts w:eastAsia="仿宋_GB2312"/>
          <w:b/>
          <w:sz w:val="32"/>
          <w:szCs w:val="32"/>
        </w:rPr>
        <w:t>月</w:t>
      </w:r>
    </w:p>
    <w:p w14:paraId="0337C797">
      <w:pPr>
        <w:pStyle w:val="2"/>
        <w:numPr>
          <w:ilvl w:val="0"/>
          <w:numId w:val="0"/>
        </w:numPr>
        <w:spacing w:before="0" w:after="0" w:line="360" w:lineRule="auto"/>
        <w:jc w:val="center"/>
        <w:rPr>
          <w:rFonts w:eastAsia="仿宋_GB2312"/>
          <w:sz w:val="28"/>
          <w:szCs w:val="28"/>
        </w:rPr>
      </w:pPr>
      <w:bookmarkStart w:id="0" w:name="_Toc417049113"/>
      <w:bookmarkStart w:id="1" w:name="_Toc50018054"/>
      <w:bookmarkStart w:id="2" w:name="_Toc416780640"/>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14:paraId="29162C05">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14:paraId="32BA2A47">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传播策划及内容制作服务</w:t>
      </w:r>
      <w:r>
        <w:rPr>
          <w:rFonts w:eastAsia="仿宋_GB2312"/>
          <w:sz w:val="24"/>
          <w:u w:val="single"/>
        </w:rPr>
        <w:t>)</w:t>
      </w:r>
      <w:r>
        <w:rPr>
          <w:rFonts w:eastAsia="仿宋_GB2312"/>
          <w:sz w:val="24"/>
        </w:rPr>
        <w:t xml:space="preserve"> 采购项目的潜在供应商应在</w:t>
      </w:r>
      <w:r>
        <w:rPr>
          <w:rFonts w:hint="eastAsia" w:eastAsia="仿宋_GB2312"/>
          <w:color w:val="000000" w:themeColor="text1"/>
          <w:sz w:val="24"/>
          <w:u w:val="single"/>
          <w14:textFill>
            <w14:solidFill>
              <w14:schemeClr w14:val="tx1"/>
            </w14:solidFill>
          </w14:textFill>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eastAsia="仿宋_GB2312"/>
          <w:sz w:val="24"/>
          <w:u w:val="single"/>
        </w:rPr>
        <w:t>5</w:t>
      </w:r>
      <w:r>
        <w:rPr>
          <w:rFonts w:eastAsia="仿宋_GB2312"/>
          <w:bCs/>
          <w:sz w:val="24"/>
          <w:u w:val="single"/>
        </w:rPr>
        <w:t>年</w:t>
      </w:r>
      <w:r>
        <w:rPr>
          <w:rFonts w:hint="eastAsia" w:eastAsia="仿宋_GB2312"/>
          <w:bCs/>
          <w:sz w:val="24"/>
          <w:u w:val="single"/>
          <w:lang w:val="en-US" w:eastAsia="zh-CN"/>
        </w:rPr>
        <w:t>12</w:t>
      </w:r>
      <w:r>
        <w:rPr>
          <w:rFonts w:eastAsia="仿宋_GB2312"/>
          <w:bCs/>
          <w:sz w:val="24"/>
          <w:u w:val="single"/>
        </w:rPr>
        <w:t xml:space="preserve">月 </w:t>
      </w:r>
      <w:r>
        <w:rPr>
          <w:rFonts w:hint="eastAsia" w:eastAsia="仿宋_GB2312"/>
          <w:bCs/>
          <w:sz w:val="24"/>
          <w:u w:val="single"/>
          <w:lang w:val="en-US" w:eastAsia="zh-CN"/>
        </w:rPr>
        <w:t>14</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rPr>
        <w:t>1</w:t>
      </w:r>
      <w:bookmarkStart w:id="77" w:name="_GoBack"/>
      <w:bookmarkEnd w:id="77"/>
      <w:r>
        <w:rPr>
          <w:rFonts w:hint="eastAsia" w:eastAsia="仿宋_GB2312"/>
          <w:bCs/>
          <w:sz w:val="24"/>
          <w:u w:val="single"/>
        </w:rPr>
        <w:t>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14:paraId="1C5BE54D">
      <w:pPr>
        <w:spacing w:line="360" w:lineRule="auto"/>
        <w:rPr>
          <w:rFonts w:eastAsia="仿宋_GB2312"/>
          <w:sz w:val="24"/>
        </w:rPr>
      </w:pPr>
    </w:p>
    <w:p w14:paraId="7CD997B5">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28359089"/>
      <w:bookmarkStart w:id="4" w:name="_Toc28359012"/>
      <w:bookmarkStart w:id="5" w:name="_Toc50017660"/>
      <w:bookmarkStart w:id="6" w:name="_Toc35393798"/>
      <w:bookmarkStart w:id="7" w:name="_Toc50017984"/>
      <w:bookmarkStart w:id="8" w:name="_Toc35393629"/>
      <w:bookmarkStart w:id="9" w:name="_Toc50018055"/>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14:paraId="7EC0964C">
      <w:pPr>
        <w:spacing w:line="360" w:lineRule="auto"/>
        <w:ind w:firstLine="480" w:firstLineChars="200"/>
        <w:rPr>
          <w:rFonts w:eastAsia="仿宋_GB2312"/>
          <w:sz w:val="24"/>
        </w:rPr>
      </w:pPr>
      <w:r>
        <w:rPr>
          <w:rFonts w:eastAsia="仿宋_GB2312"/>
          <w:sz w:val="24"/>
        </w:rPr>
        <w:t>预算金额：</w:t>
      </w:r>
      <w:r>
        <w:rPr>
          <w:rFonts w:hint="eastAsia" w:eastAsia="仿宋_GB2312"/>
          <w:sz w:val="24"/>
          <w:lang w:val="en-US" w:eastAsia="zh-CN"/>
        </w:rPr>
        <w:t>45</w:t>
      </w:r>
      <w:r>
        <w:rPr>
          <w:rFonts w:hint="eastAsia" w:eastAsia="仿宋_GB2312"/>
          <w:sz w:val="24"/>
        </w:rPr>
        <w:t>万元</w:t>
      </w:r>
    </w:p>
    <w:p w14:paraId="26AED683">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167F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5D2C872B">
            <w:pPr>
              <w:spacing w:line="360" w:lineRule="auto"/>
              <w:jc w:val="center"/>
              <w:rPr>
                <w:rFonts w:eastAsia="仿宋_GB2312"/>
                <w:sz w:val="24"/>
              </w:rPr>
            </w:pPr>
            <w:r>
              <w:rPr>
                <w:rFonts w:hint="eastAsia" w:eastAsia="仿宋_GB2312"/>
                <w:sz w:val="24"/>
              </w:rPr>
              <w:t>序号</w:t>
            </w:r>
          </w:p>
        </w:tc>
        <w:tc>
          <w:tcPr>
            <w:tcW w:w="3627" w:type="dxa"/>
            <w:vAlign w:val="center"/>
          </w:tcPr>
          <w:p w14:paraId="28CCD2E8">
            <w:pPr>
              <w:spacing w:line="360" w:lineRule="auto"/>
              <w:jc w:val="center"/>
              <w:rPr>
                <w:rFonts w:eastAsia="仿宋_GB2312"/>
                <w:sz w:val="24"/>
              </w:rPr>
            </w:pPr>
            <w:r>
              <w:rPr>
                <w:rFonts w:eastAsia="仿宋_GB2312"/>
                <w:sz w:val="24"/>
              </w:rPr>
              <w:t>采购需求</w:t>
            </w:r>
          </w:p>
        </w:tc>
        <w:tc>
          <w:tcPr>
            <w:tcW w:w="3685" w:type="dxa"/>
            <w:vAlign w:val="center"/>
          </w:tcPr>
          <w:p w14:paraId="6CCF434E">
            <w:pPr>
              <w:spacing w:line="360" w:lineRule="auto"/>
              <w:jc w:val="center"/>
              <w:rPr>
                <w:rFonts w:eastAsia="仿宋_GB2312"/>
                <w:sz w:val="24"/>
              </w:rPr>
            </w:pPr>
            <w:r>
              <w:rPr>
                <w:rFonts w:eastAsia="仿宋_GB2312"/>
                <w:sz w:val="24"/>
              </w:rPr>
              <w:t>分包控制/预算金额（万元）</w:t>
            </w:r>
          </w:p>
        </w:tc>
      </w:tr>
      <w:tr w14:paraId="4AA6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37302325">
            <w:pPr>
              <w:spacing w:line="360" w:lineRule="auto"/>
              <w:jc w:val="center"/>
              <w:rPr>
                <w:rFonts w:eastAsia="仿宋_GB2312"/>
                <w:sz w:val="24"/>
              </w:rPr>
            </w:pPr>
            <w:r>
              <w:rPr>
                <w:rFonts w:hint="eastAsia" w:eastAsia="仿宋_GB2312"/>
                <w:sz w:val="24"/>
              </w:rPr>
              <w:t>1</w:t>
            </w:r>
          </w:p>
        </w:tc>
        <w:tc>
          <w:tcPr>
            <w:tcW w:w="3627" w:type="dxa"/>
          </w:tcPr>
          <w:p w14:paraId="03891581">
            <w:pPr>
              <w:spacing w:line="360" w:lineRule="auto"/>
              <w:ind w:firstLine="480" w:firstLineChars="200"/>
              <w:rPr>
                <w:rFonts w:eastAsia="仿宋_GB2312"/>
                <w:sz w:val="24"/>
              </w:rPr>
            </w:pPr>
            <w:r>
              <w:rPr>
                <w:rFonts w:hint="eastAsia" w:eastAsia="仿宋_GB2312"/>
                <w:sz w:val="24"/>
              </w:rPr>
              <w:t>活动传播策划及内容制作服务，包含且不限于传播策划、稿件撰写、媒体联络沟通、现场采访组织</w:t>
            </w:r>
            <w:r>
              <w:rPr>
                <w:rFonts w:hint="eastAsia" w:eastAsia="仿宋_GB2312"/>
                <w:sz w:val="24"/>
                <w:lang w:eastAsia="zh-CN"/>
              </w:rPr>
              <w:t>、</w:t>
            </w:r>
            <w:r>
              <w:rPr>
                <w:rFonts w:hint="eastAsia" w:eastAsia="仿宋_GB2312"/>
                <w:sz w:val="24"/>
              </w:rPr>
              <w:t>图文设计及制作、</w:t>
            </w:r>
            <w:r>
              <w:rPr>
                <w:rFonts w:hint="eastAsia" w:eastAsia="仿宋_GB2312"/>
                <w:sz w:val="24"/>
                <w:lang w:val="en-US" w:eastAsia="zh-CN"/>
              </w:rPr>
              <w:t>图片视频内容拍摄、视频内容制作、宣传册设计及制作</w:t>
            </w:r>
            <w:r>
              <w:rPr>
                <w:rFonts w:hint="eastAsia" w:eastAsia="仿宋_GB2312"/>
                <w:sz w:val="24"/>
              </w:rPr>
              <w:t>等。</w:t>
            </w:r>
          </w:p>
          <w:p w14:paraId="22BBA07D">
            <w:pPr>
              <w:spacing w:line="360" w:lineRule="auto"/>
              <w:ind w:firstLine="480" w:firstLineChars="200"/>
              <w:rPr>
                <w:rFonts w:eastAsia="仿宋_GB2312"/>
                <w:sz w:val="24"/>
              </w:rPr>
            </w:pPr>
            <w:r>
              <w:rPr>
                <w:rFonts w:hint="eastAsia" w:eastAsia="仿宋_GB2312"/>
                <w:sz w:val="24"/>
              </w:rPr>
              <w:t>协助主办单位及时有效处理现场突发情况。</w:t>
            </w:r>
          </w:p>
        </w:tc>
        <w:tc>
          <w:tcPr>
            <w:tcW w:w="3685" w:type="dxa"/>
          </w:tcPr>
          <w:p w14:paraId="2BFCC9FE">
            <w:pPr>
              <w:spacing w:line="360" w:lineRule="auto"/>
              <w:jc w:val="center"/>
              <w:rPr>
                <w:rFonts w:hint="default" w:eastAsia="仿宋_GB2312"/>
                <w:sz w:val="24"/>
                <w:lang w:val="en-US" w:eastAsia="zh-CN"/>
              </w:rPr>
            </w:pPr>
            <w:r>
              <w:rPr>
                <w:rFonts w:hint="eastAsia" w:eastAsia="仿宋_GB2312"/>
                <w:sz w:val="24"/>
                <w:lang w:val="en-US" w:eastAsia="zh-CN"/>
              </w:rPr>
              <w:t>45</w:t>
            </w:r>
          </w:p>
        </w:tc>
      </w:tr>
      <w:tr w14:paraId="60EF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451308E9">
            <w:pPr>
              <w:spacing w:line="360" w:lineRule="auto"/>
              <w:rPr>
                <w:rFonts w:eastAsia="仿宋_GB2312"/>
                <w:sz w:val="24"/>
              </w:rPr>
            </w:pPr>
            <w:r>
              <w:rPr>
                <w:rFonts w:eastAsia="仿宋_GB2312"/>
                <w:sz w:val="24"/>
              </w:rPr>
              <w:t>……..</w:t>
            </w:r>
          </w:p>
        </w:tc>
        <w:tc>
          <w:tcPr>
            <w:tcW w:w="3627" w:type="dxa"/>
          </w:tcPr>
          <w:p w14:paraId="648F4925">
            <w:pPr>
              <w:spacing w:line="360" w:lineRule="auto"/>
              <w:rPr>
                <w:rFonts w:eastAsia="仿宋_GB2312"/>
                <w:sz w:val="24"/>
              </w:rPr>
            </w:pPr>
          </w:p>
        </w:tc>
        <w:tc>
          <w:tcPr>
            <w:tcW w:w="3685" w:type="dxa"/>
          </w:tcPr>
          <w:p w14:paraId="123C1393">
            <w:pPr>
              <w:spacing w:line="360" w:lineRule="auto"/>
              <w:rPr>
                <w:rFonts w:eastAsia="仿宋_GB2312"/>
                <w:sz w:val="24"/>
              </w:rPr>
            </w:pPr>
          </w:p>
        </w:tc>
      </w:tr>
      <w:tr w14:paraId="4137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59AEAFFC">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14:paraId="42459B18">
      <w:pPr>
        <w:spacing w:line="360" w:lineRule="auto"/>
        <w:ind w:firstLine="480" w:firstLineChars="200"/>
        <w:rPr>
          <w:rFonts w:eastAsia="仿宋_GB2312"/>
          <w:sz w:val="24"/>
        </w:rPr>
      </w:pPr>
    </w:p>
    <w:p w14:paraId="4D879F66">
      <w:pPr>
        <w:spacing w:line="360" w:lineRule="auto"/>
        <w:ind w:firstLine="480" w:firstLineChars="200"/>
        <w:rPr>
          <w:rFonts w:eastAsia="仿宋_GB2312"/>
          <w:sz w:val="24"/>
          <w:u w:val="single"/>
        </w:rPr>
      </w:pPr>
      <w:r>
        <w:rPr>
          <w:rFonts w:eastAsia="仿宋_GB2312"/>
          <w:sz w:val="24"/>
        </w:rPr>
        <w:t>合同履行期限：</w:t>
      </w:r>
      <w:r>
        <w:rPr>
          <w:rFonts w:hint="eastAsia" w:eastAsia="仿宋_GB2312"/>
          <w:sz w:val="24"/>
        </w:rPr>
        <w:t>202</w:t>
      </w:r>
      <w:r>
        <w:rPr>
          <w:rFonts w:eastAsia="仿宋_GB2312"/>
          <w:sz w:val="24"/>
        </w:rPr>
        <w:t>5</w:t>
      </w:r>
      <w:r>
        <w:rPr>
          <w:rFonts w:hint="eastAsia" w:eastAsia="仿宋_GB2312"/>
          <w:sz w:val="24"/>
        </w:rPr>
        <w:t>年</w:t>
      </w:r>
      <w:r>
        <w:rPr>
          <w:rFonts w:hint="eastAsia" w:eastAsia="仿宋_GB2312"/>
          <w:sz w:val="24"/>
          <w:lang w:val="en-US" w:eastAsia="zh-CN"/>
        </w:rPr>
        <w:t>12</w:t>
      </w:r>
      <w:r>
        <w:rPr>
          <w:rFonts w:hint="eastAsia" w:eastAsia="仿宋_GB2312"/>
          <w:sz w:val="24"/>
        </w:rPr>
        <w:t>月</w:t>
      </w:r>
      <w:r>
        <w:rPr>
          <w:rFonts w:hint="eastAsia" w:eastAsia="仿宋_GB2312"/>
          <w:sz w:val="24"/>
          <w:lang w:val="en-US" w:eastAsia="zh-CN"/>
        </w:rPr>
        <w:t>18</w:t>
      </w:r>
      <w:r>
        <w:rPr>
          <w:rFonts w:hint="eastAsia" w:eastAsia="仿宋_GB2312"/>
          <w:sz w:val="24"/>
        </w:rPr>
        <w:t>日至202</w:t>
      </w:r>
      <w:r>
        <w:rPr>
          <w:rFonts w:eastAsia="仿宋_GB2312"/>
          <w:sz w:val="24"/>
        </w:rPr>
        <w:t>5</w:t>
      </w:r>
      <w:r>
        <w:rPr>
          <w:rFonts w:hint="eastAsia" w:eastAsia="仿宋_GB2312"/>
          <w:sz w:val="24"/>
        </w:rPr>
        <w:t>年</w:t>
      </w:r>
      <w:r>
        <w:rPr>
          <w:rFonts w:hint="eastAsia" w:eastAsia="仿宋_GB2312"/>
          <w:sz w:val="24"/>
          <w:lang w:val="en-US" w:eastAsia="zh-CN"/>
        </w:rPr>
        <w:t>12</w:t>
      </w:r>
      <w:r>
        <w:rPr>
          <w:rFonts w:hint="eastAsia" w:eastAsia="仿宋_GB2312"/>
          <w:sz w:val="24"/>
        </w:rPr>
        <w:t>月</w:t>
      </w:r>
      <w:r>
        <w:rPr>
          <w:rFonts w:hint="eastAsia" w:eastAsia="仿宋_GB2312"/>
          <w:sz w:val="24"/>
          <w:lang w:val="en-US" w:eastAsia="zh-CN"/>
        </w:rPr>
        <w:t>31</w:t>
      </w:r>
      <w:r>
        <w:rPr>
          <w:rFonts w:hint="eastAsia" w:eastAsia="仿宋_GB2312"/>
          <w:sz w:val="24"/>
        </w:rPr>
        <w:t>日</w:t>
      </w:r>
    </w:p>
    <w:p w14:paraId="08798EBA">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14:paraId="451FC2C6">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28359013"/>
      <w:bookmarkStart w:id="11" w:name="_Toc50017661"/>
      <w:bookmarkStart w:id="12" w:name="_Toc50017985"/>
      <w:bookmarkStart w:id="13" w:name="_Toc28359090"/>
      <w:bookmarkStart w:id="14" w:name="_Toc35393630"/>
      <w:bookmarkStart w:id="15" w:name="_Toc50018056"/>
      <w:bookmarkStart w:id="16" w:name="_Toc35393799"/>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14:paraId="62C9F9CE">
      <w:pPr>
        <w:spacing w:line="360" w:lineRule="auto"/>
        <w:ind w:firstLine="480" w:firstLineChars="200"/>
        <w:rPr>
          <w:rFonts w:eastAsia="仿宋_GB2312"/>
          <w:sz w:val="24"/>
        </w:rPr>
      </w:pPr>
      <w:bookmarkStart w:id="17" w:name="_Toc35393800"/>
      <w:bookmarkStart w:id="18" w:name="_Toc28359091"/>
      <w:bookmarkStart w:id="19" w:name="_Toc35393631"/>
      <w:bookmarkStart w:id="20" w:name="_Toc28359014"/>
      <w:r>
        <w:rPr>
          <w:rFonts w:eastAsia="仿宋_GB2312"/>
          <w:sz w:val="24"/>
        </w:rPr>
        <w:t>1.满足《中华人民共和国政府采购法》第二十二条规定；</w:t>
      </w:r>
    </w:p>
    <w:p w14:paraId="343DAF75">
      <w:pPr>
        <w:spacing w:line="360" w:lineRule="auto"/>
        <w:ind w:firstLine="480" w:firstLineChars="200"/>
        <w:rPr>
          <w:rFonts w:eastAsia="仿宋_GB2312"/>
          <w:sz w:val="24"/>
        </w:rPr>
      </w:pPr>
      <w:r>
        <w:rPr>
          <w:rFonts w:eastAsia="仿宋_GB2312"/>
          <w:sz w:val="24"/>
        </w:rPr>
        <w:t>2.落实政府采购政策需满足的资格要求：</w:t>
      </w:r>
    </w:p>
    <w:p w14:paraId="525A764A">
      <w:pPr>
        <w:spacing w:line="360" w:lineRule="auto"/>
        <w:ind w:firstLine="480" w:firstLineChars="20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14:paraId="39BE0F42">
      <w:pPr>
        <w:spacing w:line="360" w:lineRule="auto"/>
        <w:ind w:firstLine="480" w:firstLineChars="200"/>
        <w:rPr>
          <w:rFonts w:eastAsia="仿宋_GB2312"/>
          <w:sz w:val="24"/>
        </w:rPr>
      </w:pPr>
      <w:r>
        <w:rPr>
          <w:rFonts w:eastAsia="仿宋_GB2312"/>
          <w:sz w:val="24"/>
        </w:rPr>
        <w:t>2.2供应商不得被列入失信被执行人、重大税收违法案件当事人名单、政府采购严重违法失信行为记录名单。</w:t>
      </w:r>
    </w:p>
    <w:p w14:paraId="4C77184C">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8057"/>
      <w:bookmarkStart w:id="22" w:name="_Toc50017662"/>
      <w:bookmarkStart w:id="23" w:name="_Toc50017986"/>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14:paraId="78B0C78E">
      <w:pPr>
        <w:spacing w:line="360" w:lineRule="auto"/>
        <w:ind w:firstLine="540"/>
        <w:rPr>
          <w:rFonts w:eastAsia="仿宋_GB2312"/>
          <w:sz w:val="24"/>
        </w:rPr>
      </w:pPr>
      <w:bookmarkStart w:id="24" w:name="_Toc35393801"/>
      <w:bookmarkStart w:id="25" w:name="_Toc28359092"/>
      <w:bookmarkStart w:id="26" w:name="_Toc35393632"/>
      <w:bookmarkStart w:id="27" w:name="_Toc28359015"/>
      <w:r>
        <w:rPr>
          <w:rFonts w:eastAsia="仿宋_GB2312"/>
          <w:sz w:val="24"/>
        </w:rPr>
        <w:t>时间：</w:t>
      </w:r>
      <w:r>
        <w:rPr>
          <w:rFonts w:hint="eastAsia" w:eastAsia="仿宋_GB2312"/>
          <w:sz w:val="24"/>
          <w:u w:val="single"/>
        </w:rPr>
        <w:t>202</w:t>
      </w:r>
      <w:r>
        <w:rPr>
          <w:rFonts w:eastAsia="仿宋_GB2312"/>
          <w:sz w:val="24"/>
          <w:u w:val="single"/>
        </w:rPr>
        <w:t>5年</w:t>
      </w:r>
      <w:r>
        <w:rPr>
          <w:rFonts w:hint="eastAsia" w:eastAsia="仿宋_GB2312"/>
          <w:sz w:val="24"/>
          <w:u w:val="single"/>
          <w:lang w:val="en-US" w:eastAsia="zh-CN"/>
        </w:rPr>
        <w:t>12</w:t>
      </w:r>
      <w:r>
        <w:rPr>
          <w:rFonts w:eastAsia="仿宋_GB2312"/>
          <w:sz w:val="24"/>
          <w:u w:val="single"/>
        </w:rPr>
        <w:t>月</w:t>
      </w:r>
      <w:r>
        <w:rPr>
          <w:rFonts w:hint="eastAsia" w:eastAsia="仿宋_GB2312"/>
          <w:sz w:val="24"/>
          <w:u w:val="single"/>
          <w:lang w:val="en-US" w:eastAsia="zh-CN"/>
        </w:rPr>
        <w:t>11</w:t>
      </w:r>
      <w:r>
        <w:rPr>
          <w:rFonts w:eastAsia="仿宋_GB2312"/>
          <w:sz w:val="24"/>
          <w:u w:val="single"/>
        </w:rPr>
        <w:t>日</w:t>
      </w:r>
      <w:r>
        <w:rPr>
          <w:rFonts w:eastAsia="仿宋_GB2312"/>
          <w:sz w:val="24"/>
        </w:rPr>
        <w:t>至</w:t>
      </w:r>
      <w:r>
        <w:rPr>
          <w:rFonts w:eastAsia="仿宋_GB2312"/>
          <w:sz w:val="24"/>
          <w:u w:val="single"/>
        </w:rPr>
        <w:t xml:space="preserve">  </w:t>
      </w:r>
      <w:r>
        <w:rPr>
          <w:rFonts w:hint="eastAsia" w:eastAsia="仿宋_GB2312"/>
          <w:sz w:val="24"/>
          <w:u w:val="single"/>
        </w:rPr>
        <w:t>202</w:t>
      </w:r>
      <w:r>
        <w:rPr>
          <w:rFonts w:eastAsia="仿宋_GB2312"/>
          <w:sz w:val="24"/>
          <w:u w:val="single"/>
        </w:rPr>
        <w:t>5</w:t>
      </w:r>
      <w:r>
        <w:rPr>
          <w:rFonts w:hint="eastAsia" w:eastAsia="仿宋_GB2312"/>
          <w:sz w:val="24"/>
          <w:u w:val="single"/>
        </w:rPr>
        <w:t xml:space="preserve"> </w:t>
      </w:r>
      <w:r>
        <w:rPr>
          <w:rFonts w:eastAsia="仿宋_GB2312"/>
          <w:sz w:val="24"/>
          <w:u w:val="single"/>
        </w:rPr>
        <w:t xml:space="preserve">年 </w:t>
      </w:r>
      <w:r>
        <w:rPr>
          <w:rFonts w:hint="eastAsia" w:eastAsia="仿宋_GB2312"/>
          <w:sz w:val="24"/>
          <w:u w:val="single"/>
          <w:lang w:val="en-US" w:eastAsia="zh-CN"/>
        </w:rPr>
        <w:t>12</w:t>
      </w:r>
      <w:r>
        <w:rPr>
          <w:rFonts w:eastAsia="仿宋_GB2312"/>
          <w:sz w:val="24"/>
          <w:u w:val="single"/>
        </w:rPr>
        <w:t>月</w:t>
      </w:r>
      <w:r>
        <w:rPr>
          <w:rFonts w:hint="eastAsia" w:eastAsia="仿宋_GB2312"/>
          <w:sz w:val="24"/>
          <w:u w:val="single"/>
          <w:lang w:val="en-US" w:eastAsia="zh-CN"/>
        </w:rPr>
        <w:t>14</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w:t>
      </w:r>
    </w:p>
    <w:p w14:paraId="71FF50A4">
      <w:pPr>
        <w:spacing w:line="360" w:lineRule="auto"/>
        <w:ind w:firstLine="540"/>
        <w:rPr>
          <w:rFonts w:eastAsia="仿宋_GB2312"/>
          <w:sz w:val="24"/>
          <w:u w:val="single"/>
        </w:rPr>
      </w:pPr>
      <w:r>
        <w:rPr>
          <w:rFonts w:hint="eastAsia" w:eastAsia="仿宋_GB2312"/>
          <w:sz w:val="24"/>
        </w:rPr>
        <w:t>获取方式</w:t>
      </w:r>
      <w:r>
        <w:rPr>
          <w:rFonts w:eastAsia="仿宋_GB2312"/>
          <w:sz w:val="24"/>
        </w:rPr>
        <w:t>：</w:t>
      </w:r>
      <w:r>
        <w:rPr>
          <w:rFonts w:hint="eastAsia" w:eastAsia="仿宋_GB2312"/>
          <w:sz w:val="24"/>
        </w:rPr>
        <w:t>至中国电子学会官方网站（https://www.cie.org.cn/）下载</w:t>
      </w:r>
    </w:p>
    <w:p w14:paraId="51C55C94">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14:paraId="4599FCE5">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8058"/>
      <w:bookmarkStart w:id="29" w:name="_Toc50017663"/>
      <w:bookmarkStart w:id="30" w:name="_Toc50017987"/>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14:paraId="76C12439">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eastAsia="仿宋_GB2312"/>
          <w:bCs/>
          <w:sz w:val="24"/>
          <w:u w:val="single"/>
        </w:rPr>
        <w:t xml:space="preserve">5年 </w:t>
      </w:r>
      <w:r>
        <w:rPr>
          <w:rFonts w:hint="eastAsia" w:eastAsia="仿宋_GB2312"/>
          <w:bCs/>
          <w:sz w:val="24"/>
          <w:u w:val="single"/>
          <w:lang w:val="en-US" w:eastAsia="zh-CN"/>
        </w:rPr>
        <w:t>12</w:t>
      </w:r>
      <w:r>
        <w:rPr>
          <w:rFonts w:eastAsia="仿宋_GB2312"/>
          <w:bCs/>
          <w:sz w:val="24"/>
          <w:u w:val="single"/>
        </w:rPr>
        <w:t>月</w:t>
      </w:r>
      <w:r>
        <w:rPr>
          <w:rFonts w:hint="eastAsia" w:eastAsia="仿宋_GB2312"/>
          <w:bCs/>
          <w:sz w:val="24"/>
          <w:u w:val="single"/>
          <w:lang w:val="en-US" w:eastAsia="zh-CN"/>
        </w:rPr>
        <w:t>14</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14:paraId="46E8D557">
      <w:pPr>
        <w:spacing w:line="360" w:lineRule="auto"/>
        <w:ind w:firstLine="480" w:firstLineChars="200"/>
        <w:rPr>
          <w:rFonts w:eastAsia="仿宋_GB2312"/>
          <w:bCs/>
          <w:sz w:val="24"/>
          <w:u w:val="single"/>
        </w:rPr>
      </w:pPr>
      <w:bookmarkStart w:id="31" w:name="_Toc28359093"/>
      <w:bookmarkStart w:id="32" w:name="_Toc35393633"/>
      <w:bookmarkStart w:id="33" w:name="_Toc28359016"/>
      <w:bookmarkStart w:id="34" w:name="_Toc35393802"/>
      <w:r>
        <w:rPr>
          <w:rFonts w:eastAsia="仿宋_GB2312"/>
          <w:sz w:val="24"/>
        </w:rPr>
        <w:t>地点：</w:t>
      </w:r>
      <w:r>
        <w:rPr>
          <w:rFonts w:hint="eastAsia" w:eastAsia="仿宋_GB2312"/>
          <w:sz w:val="24"/>
        </w:rPr>
        <w:t>中国电子学会</w:t>
      </w:r>
    </w:p>
    <w:p w14:paraId="76D48856">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7988"/>
      <w:bookmarkStart w:id="36" w:name="_Toc50018059"/>
      <w:bookmarkStart w:id="37" w:name="_Toc50017664"/>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14:paraId="02426DE7">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eastAsia="仿宋_GB2312"/>
          <w:bCs/>
          <w:sz w:val="24"/>
          <w:u w:val="single"/>
        </w:rPr>
        <w:t xml:space="preserve">5 年 </w:t>
      </w:r>
      <w:r>
        <w:rPr>
          <w:rFonts w:hint="eastAsia" w:eastAsia="仿宋_GB2312"/>
          <w:bCs/>
          <w:sz w:val="24"/>
          <w:u w:val="single"/>
          <w:lang w:val="en-US" w:eastAsia="zh-CN"/>
        </w:rPr>
        <w:t>12</w:t>
      </w:r>
      <w:r>
        <w:rPr>
          <w:rFonts w:eastAsia="仿宋_GB2312"/>
          <w:bCs/>
          <w:sz w:val="24"/>
          <w:u w:val="single"/>
        </w:rPr>
        <w:t>月</w:t>
      </w:r>
      <w:r>
        <w:rPr>
          <w:rFonts w:hint="eastAsia" w:eastAsia="仿宋_GB2312"/>
          <w:bCs/>
          <w:sz w:val="24"/>
          <w:u w:val="single"/>
          <w:lang w:val="en-US" w:eastAsia="zh-CN"/>
        </w:rPr>
        <w:t>15</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14:paraId="006D22EE">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14:paraId="591128B5">
      <w:pPr>
        <w:pStyle w:val="3"/>
        <w:numPr>
          <w:ilvl w:val="0"/>
          <w:numId w:val="0"/>
        </w:numPr>
        <w:tabs>
          <w:tab w:val="clear" w:pos="567"/>
        </w:tabs>
        <w:spacing w:before="0" w:after="0" w:line="360" w:lineRule="auto"/>
        <w:ind w:left="567" w:hanging="567"/>
        <w:rPr>
          <w:rFonts w:eastAsia="仿宋_GB2312"/>
          <w:sz w:val="24"/>
        </w:rPr>
      </w:pPr>
      <w:bookmarkStart w:id="38" w:name="_Toc50017990"/>
      <w:bookmarkStart w:id="39" w:name="_Toc50017666"/>
      <w:bookmarkStart w:id="40" w:name="_Toc35393635"/>
      <w:bookmarkStart w:id="41" w:name="_Toc35393804"/>
      <w:bookmarkStart w:id="42" w:name="_Toc50018061"/>
      <w:r>
        <w:rPr>
          <w:rFonts w:hint="eastAsia" w:ascii="Times New Roman" w:hAnsi="Times New Roman" w:eastAsia="仿宋_GB2312"/>
          <w:b w:val="0"/>
          <w:sz w:val="24"/>
          <w:szCs w:val="24"/>
          <w:lang w:val="en-US" w:eastAsia="zh-CN"/>
        </w:rPr>
        <w:t>六</w:t>
      </w:r>
      <w:r>
        <w:rPr>
          <w:rFonts w:ascii="Times New Roman" w:hAnsi="Times New Roman" w:eastAsia="仿宋_GB2312"/>
          <w:b w:val="0"/>
          <w:sz w:val="24"/>
          <w:szCs w:val="24"/>
        </w:rPr>
        <w:t>、其他补充事宜</w:t>
      </w:r>
      <w:bookmarkEnd w:id="38"/>
      <w:bookmarkEnd w:id="39"/>
      <w:bookmarkEnd w:id="40"/>
      <w:bookmarkEnd w:id="41"/>
      <w:bookmarkEnd w:id="42"/>
    </w:p>
    <w:p w14:paraId="5D5C11CD">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43" w:name="_Toc50017667"/>
      <w:bookmarkStart w:id="44" w:name="_Toc50018062"/>
      <w:bookmarkStart w:id="45" w:name="_Toc35393636"/>
      <w:bookmarkStart w:id="46" w:name="_Toc50017991"/>
      <w:bookmarkStart w:id="47" w:name="_Toc35393805"/>
      <w:bookmarkStart w:id="48" w:name="_Toc28359018"/>
      <w:bookmarkStart w:id="49" w:name="_Toc28359095"/>
      <w:r>
        <w:rPr>
          <w:rFonts w:hint="eastAsia" w:ascii="Times New Roman" w:hAnsi="Times New Roman" w:eastAsia="仿宋_GB2312"/>
          <w:b w:val="0"/>
          <w:sz w:val="24"/>
          <w:szCs w:val="24"/>
          <w:lang w:val="en-US" w:eastAsia="zh-CN"/>
        </w:rPr>
        <w:t>七</w:t>
      </w:r>
      <w:r>
        <w:rPr>
          <w:rFonts w:ascii="Times New Roman" w:hAnsi="Times New Roman" w:eastAsia="仿宋_GB2312"/>
          <w:b w:val="0"/>
          <w:sz w:val="24"/>
          <w:szCs w:val="24"/>
        </w:rPr>
        <w:t>、凡对本次采购提出询问，请按以下方式联系。</w:t>
      </w:r>
      <w:bookmarkEnd w:id="43"/>
      <w:bookmarkEnd w:id="44"/>
      <w:bookmarkEnd w:id="45"/>
      <w:bookmarkEnd w:id="46"/>
      <w:bookmarkEnd w:id="47"/>
      <w:bookmarkEnd w:id="48"/>
      <w:bookmarkEnd w:id="49"/>
    </w:p>
    <w:p w14:paraId="0226F39A">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0" w:name="_Toc50018063"/>
      <w:bookmarkStart w:id="51" w:name="_Toc35393806"/>
      <w:bookmarkStart w:id="52" w:name="_Toc28359096"/>
      <w:bookmarkStart w:id="53" w:name="_Toc28359019"/>
      <w:bookmarkStart w:id="54" w:name="_Toc35393637"/>
      <w:bookmarkStart w:id="55" w:name="_Toc50017992"/>
      <w:bookmarkStart w:id="56" w:name="_Toc50017668"/>
      <w:r>
        <w:rPr>
          <w:rFonts w:ascii="Times New Roman" w:hAnsi="Times New Roman" w:eastAsia="仿宋_GB2312"/>
          <w:b w:val="0"/>
          <w:sz w:val="24"/>
          <w:szCs w:val="24"/>
        </w:rPr>
        <w:t>1.采购人信息</w:t>
      </w:r>
      <w:bookmarkEnd w:id="50"/>
      <w:bookmarkEnd w:id="51"/>
      <w:bookmarkEnd w:id="52"/>
      <w:bookmarkEnd w:id="53"/>
      <w:bookmarkEnd w:id="54"/>
      <w:bookmarkEnd w:id="55"/>
      <w:bookmarkEnd w:id="56"/>
    </w:p>
    <w:p w14:paraId="10D12972">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14:paraId="7E95C637">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14:paraId="13FA1449">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010-68600669</w:t>
      </w:r>
      <w:r>
        <w:rPr>
          <w:rFonts w:eastAsia="仿宋_GB2312"/>
          <w:sz w:val="24"/>
          <w:u w:val="single"/>
        </w:rPr>
        <w:t>　</w:t>
      </w:r>
    </w:p>
    <w:p w14:paraId="20051F8D">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35393808"/>
      <w:bookmarkStart w:id="58" w:name="_Toc28359021"/>
      <w:bookmarkStart w:id="59" w:name="_Toc50017669"/>
      <w:bookmarkStart w:id="60" w:name="_Toc50017993"/>
      <w:bookmarkStart w:id="61" w:name="_Toc28359098"/>
      <w:bookmarkStart w:id="62" w:name="_Toc35393639"/>
      <w:bookmarkStart w:id="63" w:name="_Toc50018064"/>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57"/>
      <w:bookmarkEnd w:id="58"/>
      <w:bookmarkEnd w:id="59"/>
      <w:bookmarkEnd w:id="60"/>
      <w:bookmarkEnd w:id="61"/>
      <w:bookmarkEnd w:id="62"/>
      <w:bookmarkEnd w:id="63"/>
    </w:p>
    <w:p w14:paraId="369CC68E">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14:paraId="15DF078A">
      <w:pPr>
        <w:spacing w:line="360" w:lineRule="auto"/>
        <w:ind w:right="992" w:firstLine="720" w:firstLineChars="300"/>
        <w:rPr>
          <w:rFonts w:eastAsia="仿宋_GB2312"/>
          <w:sz w:val="24"/>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13521906107</w:t>
      </w:r>
      <w:r>
        <w:rPr>
          <w:rFonts w:hint="eastAsia" w:eastAsia="仿宋_GB2312"/>
          <w:sz w:val="24"/>
          <w:u w:val="single"/>
        </w:rPr>
        <w:t xml:space="preserve"> </w:t>
      </w:r>
    </w:p>
    <w:p w14:paraId="2D9925FF">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64" w:name="_Toc417049114"/>
      <w:bookmarkStart w:id="65" w:name="_Toc50018065"/>
      <w:bookmarkStart w:id="66" w:name="_Toc416780641"/>
      <w:r>
        <w:rPr>
          <w:rFonts w:eastAsia="仿宋_GB2312"/>
          <w:bCs w:val="0"/>
          <w:sz w:val="28"/>
          <w:szCs w:val="28"/>
        </w:rPr>
        <w:t>第二章</w:t>
      </w:r>
      <w:r>
        <w:rPr>
          <w:rFonts w:eastAsia="仿宋_GB2312"/>
          <w:sz w:val="28"/>
          <w:szCs w:val="28"/>
        </w:rPr>
        <w:t xml:space="preserve">  供应商须知资料表</w:t>
      </w:r>
      <w:bookmarkEnd w:id="64"/>
      <w:bookmarkEnd w:id="65"/>
      <w:bookmarkEnd w:id="66"/>
    </w:p>
    <w:p w14:paraId="7D86E5A7">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4DA09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5F57483E">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16F340E6">
            <w:pPr>
              <w:spacing w:line="360" w:lineRule="auto"/>
              <w:jc w:val="center"/>
              <w:rPr>
                <w:rFonts w:eastAsia="仿宋_GB2312"/>
                <w:b/>
                <w:sz w:val="24"/>
              </w:rPr>
            </w:pPr>
            <w:r>
              <w:rPr>
                <w:rFonts w:eastAsia="仿宋_GB2312"/>
                <w:b/>
                <w:sz w:val="24"/>
              </w:rPr>
              <w:t>内      容</w:t>
            </w:r>
          </w:p>
        </w:tc>
      </w:tr>
      <w:tr w14:paraId="5C835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370332A9">
            <w:pPr>
              <w:spacing w:line="360" w:lineRule="auto"/>
              <w:jc w:val="center"/>
              <w:rPr>
                <w:rFonts w:eastAsia="仿宋_GB2312"/>
                <w:b/>
                <w:sz w:val="24"/>
              </w:rPr>
            </w:pPr>
            <w:r>
              <w:rPr>
                <w:rFonts w:eastAsia="仿宋_GB2312"/>
                <w:b/>
                <w:sz w:val="24"/>
              </w:rPr>
              <w:t>说          明</w:t>
            </w:r>
          </w:p>
        </w:tc>
      </w:tr>
      <w:tr w14:paraId="15D48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66090619">
            <w:pPr>
              <w:spacing w:line="360" w:lineRule="auto"/>
              <w:jc w:val="center"/>
              <w:rPr>
                <w:rFonts w:eastAsia="仿宋_GB2312"/>
                <w:sz w:val="24"/>
              </w:rPr>
            </w:pPr>
            <w:r>
              <w:rPr>
                <w:rFonts w:eastAsia="仿宋_GB2312"/>
                <w:sz w:val="24"/>
              </w:rPr>
              <w:t>1</w:t>
            </w:r>
          </w:p>
        </w:tc>
        <w:tc>
          <w:tcPr>
            <w:tcW w:w="7635" w:type="dxa"/>
            <w:vAlign w:val="center"/>
          </w:tcPr>
          <w:p w14:paraId="16B96CDE">
            <w:pPr>
              <w:spacing w:line="360" w:lineRule="auto"/>
              <w:rPr>
                <w:rFonts w:eastAsia="仿宋_GB2312"/>
                <w:sz w:val="24"/>
              </w:rPr>
            </w:pPr>
            <w:r>
              <w:rPr>
                <w:rFonts w:eastAsia="仿宋_GB2312"/>
                <w:sz w:val="24"/>
              </w:rPr>
              <w:t>采购人名称：</w:t>
            </w:r>
            <w:r>
              <w:rPr>
                <w:rFonts w:hint="eastAsia" w:eastAsia="仿宋_GB2312"/>
                <w:sz w:val="24"/>
              </w:rPr>
              <w:t>中国电子学会</w:t>
            </w:r>
          </w:p>
        </w:tc>
      </w:tr>
      <w:tr w14:paraId="133A1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458E7BD7">
            <w:pPr>
              <w:spacing w:line="360" w:lineRule="auto"/>
              <w:jc w:val="center"/>
              <w:rPr>
                <w:rFonts w:eastAsia="仿宋_GB2312"/>
                <w:sz w:val="24"/>
              </w:rPr>
            </w:pPr>
            <w:r>
              <w:rPr>
                <w:rFonts w:eastAsia="仿宋_GB2312"/>
                <w:sz w:val="24"/>
              </w:rPr>
              <w:t>2</w:t>
            </w:r>
          </w:p>
        </w:tc>
        <w:tc>
          <w:tcPr>
            <w:tcW w:w="7635" w:type="dxa"/>
            <w:vAlign w:val="center"/>
          </w:tcPr>
          <w:p w14:paraId="173F18E5">
            <w:pPr>
              <w:spacing w:line="360" w:lineRule="auto"/>
              <w:jc w:val="left"/>
              <w:rPr>
                <w:rFonts w:eastAsia="仿宋_GB2312"/>
                <w:sz w:val="24"/>
              </w:rPr>
            </w:pPr>
            <w:r>
              <w:rPr>
                <w:rFonts w:eastAsia="仿宋_GB2312"/>
                <w:sz w:val="24"/>
              </w:rPr>
              <w:t>采购项目预算金额：人民币</w:t>
            </w:r>
            <w:r>
              <w:rPr>
                <w:rFonts w:hint="eastAsia" w:eastAsia="仿宋_GB2312"/>
                <w:sz w:val="24"/>
              </w:rPr>
              <w:t>4</w:t>
            </w:r>
            <w:r>
              <w:rPr>
                <w:rFonts w:hint="eastAsia" w:eastAsia="仿宋_GB2312"/>
                <w:sz w:val="24"/>
                <w:lang w:val="en-US" w:eastAsia="zh-CN"/>
              </w:rPr>
              <w:t>5</w:t>
            </w:r>
            <w:r>
              <w:rPr>
                <w:rFonts w:eastAsia="仿宋_GB2312"/>
                <w:sz w:val="24"/>
              </w:rPr>
              <w:t>万元</w:t>
            </w:r>
          </w:p>
        </w:tc>
      </w:tr>
      <w:tr w14:paraId="66502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181406FC">
            <w:pPr>
              <w:spacing w:line="360" w:lineRule="auto"/>
              <w:jc w:val="center"/>
              <w:rPr>
                <w:rFonts w:eastAsia="仿宋_GB2312"/>
                <w:sz w:val="24"/>
              </w:rPr>
            </w:pPr>
            <w:r>
              <w:rPr>
                <w:rFonts w:hint="eastAsia" w:eastAsia="仿宋_GB2312"/>
                <w:sz w:val="24"/>
              </w:rPr>
              <w:t>3</w:t>
            </w:r>
          </w:p>
        </w:tc>
        <w:tc>
          <w:tcPr>
            <w:tcW w:w="7635" w:type="dxa"/>
            <w:vAlign w:val="center"/>
          </w:tcPr>
          <w:p w14:paraId="1FE36C76">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14:paraId="610CA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57F7D5AB">
            <w:pPr>
              <w:spacing w:line="360" w:lineRule="auto"/>
              <w:jc w:val="center"/>
              <w:rPr>
                <w:rFonts w:eastAsia="仿宋_GB2312"/>
                <w:sz w:val="24"/>
              </w:rPr>
            </w:pPr>
            <w:r>
              <w:rPr>
                <w:rFonts w:hint="eastAsia" w:eastAsia="仿宋_GB2312"/>
                <w:sz w:val="24"/>
              </w:rPr>
              <w:t>4</w:t>
            </w:r>
          </w:p>
        </w:tc>
        <w:tc>
          <w:tcPr>
            <w:tcW w:w="7635" w:type="dxa"/>
            <w:vAlign w:val="center"/>
          </w:tcPr>
          <w:p w14:paraId="09780550">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14:paraId="41A7A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5BCE9675">
            <w:pPr>
              <w:spacing w:line="360" w:lineRule="auto"/>
              <w:jc w:val="center"/>
              <w:rPr>
                <w:rFonts w:eastAsia="仿宋_GB2312"/>
                <w:sz w:val="24"/>
              </w:rPr>
            </w:pPr>
            <w:r>
              <w:rPr>
                <w:rFonts w:hint="eastAsia" w:eastAsia="仿宋_GB2312"/>
                <w:sz w:val="24"/>
              </w:rPr>
              <w:t>5</w:t>
            </w:r>
          </w:p>
        </w:tc>
        <w:tc>
          <w:tcPr>
            <w:tcW w:w="7635" w:type="dxa"/>
            <w:vAlign w:val="center"/>
          </w:tcPr>
          <w:p w14:paraId="2FF28392">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14:paraId="5EB9B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2C96F800">
            <w:pPr>
              <w:spacing w:line="360" w:lineRule="auto"/>
              <w:jc w:val="center"/>
              <w:rPr>
                <w:rFonts w:eastAsia="仿宋_GB2312"/>
                <w:sz w:val="24"/>
              </w:rPr>
            </w:pPr>
            <w:r>
              <w:rPr>
                <w:rFonts w:hint="eastAsia" w:eastAsia="仿宋_GB2312"/>
                <w:sz w:val="24"/>
              </w:rPr>
              <w:t>6</w:t>
            </w:r>
          </w:p>
        </w:tc>
        <w:tc>
          <w:tcPr>
            <w:tcW w:w="7635" w:type="dxa"/>
            <w:vAlign w:val="center"/>
          </w:tcPr>
          <w:p w14:paraId="41D1100C">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14:paraId="65953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7E8DF6B">
            <w:pPr>
              <w:spacing w:line="360" w:lineRule="auto"/>
              <w:jc w:val="center"/>
              <w:rPr>
                <w:rFonts w:eastAsia="仿宋_GB2312"/>
                <w:sz w:val="24"/>
              </w:rPr>
            </w:pPr>
            <w:r>
              <w:rPr>
                <w:rFonts w:hint="eastAsia" w:eastAsia="仿宋_GB2312"/>
                <w:sz w:val="24"/>
              </w:rPr>
              <w:t>7</w:t>
            </w:r>
          </w:p>
        </w:tc>
        <w:tc>
          <w:tcPr>
            <w:tcW w:w="7635" w:type="dxa"/>
            <w:vAlign w:val="center"/>
          </w:tcPr>
          <w:p w14:paraId="31B73479">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14:paraId="10DCE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3142BAD1">
            <w:pPr>
              <w:spacing w:line="360" w:lineRule="auto"/>
              <w:jc w:val="center"/>
              <w:rPr>
                <w:rFonts w:eastAsia="仿宋_GB2312"/>
                <w:sz w:val="24"/>
              </w:rPr>
            </w:pPr>
            <w:r>
              <w:rPr>
                <w:rFonts w:hint="eastAsia" w:eastAsia="仿宋_GB2312"/>
                <w:sz w:val="24"/>
              </w:rPr>
              <w:t>8</w:t>
            </w:r>
          </w:p>
        </w:tc>
        <w:tc>
          <w:tcPr>
            <w:tcW w:w="7635" w:type="dxa"/>
            <w:vAlign w:val="center"/>
          </w:tcPr>
          <w:p w14:paraId="7D567460">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eastAsia="仿宋_GB2312"/>
                <w:sz w:val="24"/>
                <w:u w:val="single"/>
              </w:rPr>
              <w:t>5</w:t>
            </w:r>
            <w:r>
              <w:rPr>
                <w:rFonts w:eastAsia="仿宋_GB2312"/>
                <w:sz w:val="24"/>
              </w:rPr>
              <w:t>年</w:t>
            </w:r>
            <w:r>
              <w:rPr>
                <w:rFonts w:hint="eastAsia" w:eastAsia="仿宋_GB2312"/>
                <w:sz w:val="24"/>
                <w:u w:val="single"/>
                <w:lang w:val="en-US" w:eastAsia="zh-CN"/>
              </w:rPr>
              <w:t>12</w:t>
            </w:r>
            <w:r>
              <w:rPr>
                <w:rFonts w:eastAsia="仿宋_GB2312"/>
                <w:sz w:val="24"/>
              </w:rPr>
              <w:t>月</w:t>
            </w:r>
            <w:r>
              <w:rPr>
                <w:rFonts w:hint="eastAsia" w:eastAsia="仿宋_GB2312"/>
                <w:sz w:val="24"/>
                <w:u w:val="single"/>
                <w:lang w:val="en-US" w:eastAsia="zh-CN"/>
              </w:rPr>
              <w:t>15</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14:paraId="166F3987">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14:paraId="4F062E9A">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14:paraId="293B2710">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14:paraId="319B1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77FCE2BD">
            <w:pPr>
              <w:spacing w:line="360" w:lineRule="auto"/>
              <w:jc w:val="center"/>
              <w:rPr>
                <w:rFonts w:eastAsia="仿宋_GB2312"/>
                <w:sz w:val="24"/>
              </w:rPr>
            </w:pPr>
            <w:r>
              <w:rPr>
                <w:rFonts w:hint="eastAsia" w:eastAsia="仿宋_GB2312"/>
                <w:sz w:val="24"/>
              </w:rPr>
              <w:t>9</w:t>
            </w:r>
          </w:p>
        </w:tc>
        <w:tc>
          <w:tcPr>
            <w:tcW w:w="7635" w:type="dxa"/>
            <w:vAlign w:val="center"/>
          </w:tcPr>
          <w:p w14:paraId="660EBCFC">
            <w:pPr>
              <w:spacing w:line="360" w:lineRule="auto"/>
              <w:ind w:left="10" w:hanging="9" w:hangingChars="4"/>
              <w:jc w:val="left"/>
              <w:rPr>
                <w:rFonts w:eastAsia="仿宋_GB2312"/>
                <w:sz w:val="24"/>
              </w:rPr>
            </w:pPr>
            <w:r>
              <w:rPr>
                <w:rFonts w:eastAsia="仿宋_GB2312"/>
                <w:sz w:val="24"/>
              </w:rPr>
              <w:t>评审方法：综合评分法。</w:t>
            </w:r>
          </w:p>
          <w:p w14:paraId="0AF5C615">
            <w:pPr>
              <w:spacing w:line="360" w:lineRule="auto"/>
              <w:ind w:left="10" w:hanging="9" w:hangingChars="4"/>
              <w:jc w:val="left"/>
              <w:rPr>
                <w:rFonts w:eastAsia="仿宋_GB2312"/>
                <w:sz w:val="24"/>
              </w:rPr>
            </w:pPr>
            <w:r>
              <w:rPr>
                <w:rFonts w:eastAsia="仿宋_GB2312"/>
                <w:sz w:val="24"/>
              </w:rPr>
              <w:t>最低报价不是成交唯一条件。</w:t>
            </w:r>
          </w:p>
        </w:tc>
      </w:tr>
    </w:tbl>
    <w:p w14:paraId="320EEA30">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14:paraId="1C2595A5">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14C6ECCD">
      <w:pPr>
        <w:pStyle w:val="2"/>
        <w:numPr>
          <w:ilvl w:val="0"/>
          <w:numId w:val="0"/>
        </w:numPr>
        <w:spacing w:before="0" w:after="0" w:line="360" w:lineRule="auto"/>
        <w:rPr>
          <w:rFonts w:eastAsia="仿宋_GB2312"/>
          <w:sz w:val="24"/>
        </w:rPr>
      </w:pPr>
    </w:p>
    <w:p w14:paraId="2F4307E5">
      <w:pPr>
        <w:pStyle w:val="2"/>
        <w:numPr>
          <w:ilvl w:val="0"/>
          <w:numId w:val="0"/>
        </w:numPr>
        <w:spacing w:before="0" w:after="0" w:line="360" w:lineRule="auto"/>
        <w:jc w:val="center"/>
        <w:rPr>
          <w:rFonts w:eastAsia="仿宋_GB2312"/>
          <w:sz w:val="28"/>
          <w:szCs w:val="28"/>
        </w:rPr>
      </w:pPr>
      <w:bookmarkStart w:id="67" w:name="_Toc417049146"/>
      <w:bookmarkStart w:id="68" w:name="_Toc50018066"/>
      <w:bookmarkStart w:id="69" w:name="_Toc416780673"/>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67"/>
      <w:bookmarkEnd w:id="68"/>
      <w:bookmarkEnd w:id="69"/>
    </w:p>
    <w:p w14:paraId="58500826">
      <w:pPr>
        <w:spacing w:line="360" w:lineRule="auto"/>
        <w:jc w:val="center"/>
        <w:rPr>
          <w:rFonts w:hint="eastAsia" w:eastAsia="仿宋_GB2312"/>
          <w:b/>
          <w:bCs/>
          <w:sz w:val="24"/>
        </w:rPr>
      </w:pPr>
      <w:r>
        <w:rPr>
          <w:rFonts w:eastAsia="仿宋_GB2312"/>
          <w:b/>
          <w:bCs/>
          <w:sz w:val="24"/>
        </w:rPr>
        <w:t>采购内容及要求</w:t>
      </w:r>
    </w:p>
    <w:tbl>
      <w:tblPr>
        <w:tblStyle w:val="9"/>
        <w:tblW w:w="5000" w:type="pct"/>
        <w:tblInd w:w="0" w:type="dxa"/>
        <w:tblLayout w:type="autofit"/>
        <w:tblCellMar>
          <w:top w:w="0" w:type="dxa"/>
          <w:left w:w="108" w:type="dxa"/>
          <w:bottom w:w="0" w:type="dxa"/>
          <w:right w:w="108" w:type="dxa"/>
        </w:tblCellMar>
      </w:tblPr>
      <w:tblGrid>
        <w:gridCol w:w="1768"/>
        <w:gridCol w:w="1985"/>
        <w:gridCol w:w="7565"/>
        <w:gridCol w:w="1489"/>
        <w:gridCol w:w="1367"/>
      </w:tblGrid>
      <w:tr w14:paraId="3AFE87EE">
        <w:tblPrEx>
          <w:tblCellMar>
            <w:top w:w="0" w:type="dxa"/>
            <w:left w:w="108" w:type="dxa"/>
            <w:bottom w:w="0" w:type="dxa"/>
            <w:right w:w="108" w:type="dxa"/>
          </w:tblCellMar>
        </w:tblPrEx>
        <w:trPr>
          <w:trHeight w:val="440" w:hRule="atLeast"/>
        </w:trPr>
        <w:tc>
          <w:tcPr>
            <w:tcW w:w="624" w:type="pct"/>
            <w:tcBorders>
              <w:top w:val="nil"/>
              <w:left w:val="single" w:color="auto" w:sz="8" w:space="0"/>
              <w:bottom w:val="single" w:color="auto" w:sz="4" w:space="0"/>
              <w:right w:val="single" w:color="auto" w:sz="4" w:space="0"/>
            </w:tcBorders>
            <w:shd w:val="clear" w:color="000000" w:fill="366092"/>
            <w:vAlign w:val="center"/>
          </w:tcPr>
          <w:p w14:paraId="3F9F9730">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服务名称</w:t>
            </w:r>
          </w:p>
        </w:tc>
        <w:tc>
          <w:tcPr>
            <w:tcW w:w="700" w:type="pct"/>
            <w:tcBorders>
              <w:top w:val="nil"/>
              <w:left w:val="nil"/>
              <w:bottom w:val="single" w:color="auto" w:sz="4" w:space="0"/>
              <w:right w:val="single" w:color="auto" w:sz="4" w:space="0"/>
            </w:tcBorders>
            <w:shd w:val="clear" w:color="000000" w:fill="366092"/>
            <w:vAlign w:val="center"/>
          </w:tcPr>
          <w:p w14:paraId="4B397EBA">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类型</w:t>
            </w:r>
          </w:p>
        </w:tc>
        <w:tc>
          <w:tcPr>
            <w:tcW w:w="2668" w:type="pct"/>
            <w:tcBorders>
              <w:top w:val="nil"/>
              <w:left w:val="nil"/>
              <w:bottom w:val="single" w:color="auto" w:sz="4" w:space="0"/>
              <w:right w:val="single" w:color="auto" w:sz="4" w:space="0"/>
            </w:tcBorders>
            <w:shd w:val="clear" w:color="000000" w:fill="366092"/>
            <w:vAlign w:val="center"/>
          </w:tcPr>
          <w:p w14:paraId="77955CFB">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描述</w:t>
            </w:r>
          </w:p>
        </w:tc>
        <w:tc>
          <w:tcPr>
            <w:tcW w:w="525" w:type="pct"/>
            <w:tcBorders>
              <w:top w:val="nil"/>
              <w:left w:val="nil"/>
              <w:bottom w:val="single" w:color="auto" w:sz="4" w:space="0"/>
              <w:right w:val="single" w:color="auto" w:sz="4" w:space="0"/>
            </w:tcBorders>
            <w:shd w:val="clear" w:color="000000" w:fill="366092"/>
            <w:vAlign w:val="center"/>
          </w:tcPr>
          <w:p w14:paraId="10AD1B79">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数量</w:t>
            </w:r>
          </w:p>
        </w:tc>
        <w:tc>
          <w:tcPr>
            <w:tcW w:w="482" w:type="pct"/>
            <w:tcBorders>
              <w:top w:val="nil"/>
              <w:left w:val="nil"/>
              <w:bottom w:val="single" w:color="auto" w:sz="4" w:space="0"/>
              <w:right w:val="single" w:color="auto" w:sz="4" w:space="0"/>
            </w:tcBorders>
            <w:shd w:val="clear" w:color="000000" w:fill="366092"/>
            <w:vAlign w:val="center"/>
          </w:tcPr>
          <w:p w14:paraId="24CE72F3">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单位</w:t>
            </w:r>
          </w:p>
        </w:tc>
      </w:tr>
      <w:tr w14:paraId="0C8CB481">
        <w:tblPrEx>
          <w:tblCellMar>
            <w:top w:w="0" w:type="dxa"/>
            <w:left w:w="108" w:type="dxa"/>
            <w:bottom w:w="0" w:type="dxa"/>
            <w:right w:w="108" w:type="dxa"/>
          </w:tblCellMar>
        </w:tblPrEx>
        <w:trPr>
          <w:trHeight w:val="44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06AB916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宣传统筹方案</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689BAAA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方案策划</w:t>
            </w:r>
          </w:p>
        </w:tc>
        <w:tc>
          <w:tcPr>
            <w:tcW w:w="2668" w:type="pct"/>
            <w:tcBorders>
              <w:top w:val="nil"/>
              <w:left w:val="nil"/>
              <w:bottom w:val="single" w:color="auto" w:sz="4" w:space="0"/>
              <w:right w:val="single" w:color="auto" w:sz="4" w:space="0"/>
            </w:tcBorders>
            <w:shd w:val="clear" w:color="auto" w:fill="auto"/>
            <w:vAlign w:val="center"/>
          </w:tcPr>
          <w:p w14:paraId="30452C0F">
            <w:pPr>
              <w:widowControl/>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活动预热期传播策略</w:t>
            </w:r>
          </w:p>
        </w:tc>
        <w:tc>
          <w:tcPr>
            <w:tcW w:w="525" w:type="pct"/>
            <w:vMerge w:val="restart"/>
            <w:tcBorders>
              <w:top w:val="nil"/>
              <w:left w:val="single" w:color="auto" w:sz="4" w:space="0"/>
              <w:bottom w:val="single" w:color="auto" w:sz="4" w:space="0"/>
              <w:right w:val="single" w:color="auto" w:sz="4" w:space="0"/>
            </w:tcBorders>
            <w:shd w:val="clear" w:color="auto" w:fill="auto"/>
            <w:vAlign w:val="center"/>
          </w:tcPr>
          <w:p w14:paraId="0208EE45">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2" w:type="pct"/>
            <w:vMerge w:val="restart"/>
            <w:tcBorders>
              <w:top w:val="nil"/>
              <w:left w:val="single" w:color="auto" w:sz="4" w:space="0"/>
              <w:bottom w:val="single" w:color="auto" w:sz="4" w:space="0"/>
              <w:right w:val="single" w:color="auto" w:sz="4" w:space="0"/>
            </w:tcBorders>
            <w:shd w:val="clear" w:color="auto" w:fill="auto"/>
            <w:vAlign w:val="center"/>
          </w:tcPr>
          <w:p w14:paraId="379B0A2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0A49C42A">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49119A71">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562618FA">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747A0DA8">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活动</w:t>
            </w:r>
            <w:r>
              <w:rPr>
                <w:rFonts w:hint="eastAsia" w:ascii="微软雅黑" w:hAnsi="微软雅黑" w:eastAsia="微软雅黑" w:cs="宋体"/>
                <w:color w:val="000000"/>
                <w:kern w:val="0"/>
                <w:sz w:val="22"/>
              </w:rPr>
              <w:t>期间传播策略</w:t>
            </w:r>
          </w:p>
        </w:tc>
        <w:tc>
          <w:tcPr>
            <w:tcW w:w="525" w:type="pct"/>
            <w:vMerge w:val="continue"/>
            <w:tcBorders>
              <w:top w:val="nil"/>
              <w:left w:val="single" w:color="auto" w:sz="4" w:space="0"/>
              <w:bottom w:val="single" w:color="auto" w:sz="4" w:space="0"/>
              <w:right w:val="single" w:color="auto" w:sz="4" w:space="0"/>
            </w:tcBorders>
            <w:vAlign w:val="center"/>
          </w:tcPr>
          <w:p w14:paraId="37378B94">
            <w:pPr>
              <w:widowControl/>
              <w:jc w:val="left"/>
              <w:rPr>
                <w:rFonts w:ascii="微软雅黑" w:hAnsi="微软雅黑" w:eastAsia="微软雅黑" w:cs="宋体"/>
                <w:color w:val="00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1504649F">
            <w:pPr>
              <w:widowControl/>
              <w:jc w:val="left"/>
              <w:rPr>
                <w:rFonts w:ascii="微软雅黑" w:hAnsi="微软雅黑" w:eastAsia="微软雅黑" w:cs="宋体"/>
                <w:color w:val="000000"/>
                <w:kern w:val="0"/>
                <w:sz w:val="22"/>
              </w:rPr>
            </w:pPr>
          </w:p>
        </w:tc>
      </w:tr>
      <w:tr w14:paraId="629D6BE2">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3685F1C5">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028E697D">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18DF0A9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活动</w:t>
            </w:r>
            <w:r>
              <w:rPr>
                <w:rFonts w:hint="eastAsia" w:ascii="微软雅黑" w:hAnsi="微软雅黑" w:eastAsia="微软雅黑" w:cs="宋体"/>
                <w:color w:val="000000"/>
                <w:kern w:val="0"/>
                <w:sz w:val="22"/>
              </w:rPr>
              <w:t>后延展传播策略</w:t>
            </w:r>
          </w:p>
        </w:tc>
        <w:tc>
          <w:tcPr>
            <w:tcW w:w="525" w:type="pct"/>
            <w:vMerge w:val="continue"/>
            <w:tcBorders>
              <w:top w:val="nil"/>
              <w:left w:val="single" w:color="auto" w:sz="4" w:space="0"/>
              <w:bottom w:val="single" w:color="auto" w:sz="4" w:space="0"/>
              <w:right w:val="single" w:color="auto" w:sz="4" w:space="0"/>
            </w:tcBorders>
            <w:vAlign w:val="center"/>
          </w:tcPr>
          <w:p w14:paraId="27F51438">
            <w:pPr>
              <w:widowControl/>
              <w:jc w:val="left"/>
              <w:rPr>
                <w:rFonts w:ascii="微软雅黑" w:hAnsi="微软雅黑" w:eastAsia="微软雅黑" w:cs="宋体"/>
                <w:color w:val="00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5DDC55AE">
            <w:pPr>
              <w:widowControl/>
              <w:jc w:val="left"/>
              <w:rPr>
                <w:rFonts w:ascii="微软雅黑" w:hAnsi="微软雅黑" w:eastAsia="微软雅黑" w:cs="宋体"/>
                <w:color w:val="000000"/>
                <w:kern w:val="0"/>
                <w:sz w:val="22"/>
              </w:rPr>
            </w:pPr>
          </w:p>
        </w:tc>
      </w:tr>
      <w:tr w14:paraId="42415A33">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2C755CC1">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76D5B36F">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26C8DEAB">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媒介沟通策略</w:t>
            </w:r>
          </w:p>
        </w:tc>
        <w:tc>
          <w:tcPr>
            <w:tcW w:w="525" w:type="pct"/>
            <w:vMerge w:val="continue"/>
            <w:tcBorders>
              <w:top w:val="nil"/>
              <w:left w:val="single" w:color="auto" w:sz="4" w:space="0"/>
              <w:bottom w:val="single" w:color="auto" w:sz="4" w:space="0"/>
              <w:right w:val="single" w:color="auto" w:sz="4" w:space="0"/>
            </w:tcBorders>
            <w:vAlign w:val="center"/>
          </w:tcPr>
          <w:p w14:paraId="4E1DC413">
            <w:pPr>
              <w:widowControl/>
              <w:jc w:val="left"/>
              <w:rPr>
                <w:rFonts w:ascii="微软雅黑" w:hAnsi="微软雅黑" w:eastAsia="微软雅黑" w:cs="宋体"/>
                <w:color w:val="00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73BEBE89">
            <w:pPr>
              <w:widowControl/>
              <w:jc w:val="left"/>
              <w:rPr>
                <w:rFonts w:ascii="微软雅黑" w:hAnsi="微软雅黑" w:eastAsia="微软雅黑" w:cs="宋体"/>
                <w:color w:val="000000"/>
                <w:kern w:val="0"/>
                <w:sz w:val="22"/>
              </w:rPr>
            </w:pPr>
          </w:p>
        </w:tc>
      </w:tr>
      <w:tr w14:paraId="59507E85">
        <w:tblPrEx>
          <w:tblCellMar>
            <w:top w:w="0" w:type="dxa"/>
            <w:left w:w="108" w:type="dxa"/>
            <w:bottom w:w="0" w:type="dxa"/>
            <w:right w:w="108" w:type="dxa"/>
          </w:tblCellMar>
        </w:tblPrEx>
        <w:trPr>
          <w:trHeight w:val="520" w:hRule="atLeast"/>
        </w:trPr>
        <w:tc>
          <w:tcPr>
            <w:tcW w:w="624" w:type="pct"/>
            <w:vMerge w:val="continue"/>
            <w:tcBorders>
              <w:top w:val="nil"/>
              <w:left w:val="single" w:color="auto" w:sz="8" w:space="0"/>
              <w:bottom w:val="single" w:color="auto" w:sz="4" w:space="0"/>
              <w:right w:val="single" w:color="auto" w:sz="4" w:space="0"/>
            </w:tcBorders>
            <w:vAlign w:val="center"/>
          </w:tcPr>
          <w:p w14:paraId="3BC65F54">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55A01096">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日常沟通</w:t>
            </w:r>
          </w:p>
        </w:tc>
        <w:tc>
          <w:tcPr>
            <w:tcW w:w="2668" w:type="pct"/>
            <w:tcBorders>
              <w:top w:val="nil"/>
              <w:left w:val="nil"/>
              <w:bottom w:val="single" w:color="auto" w:sz="4" w:space="0"/>
              <w:right w:val="single" w:color="auto" w:sz="4" w:space="0"/>
            </w:tcBorders>
            <w:shd w:val="clear" w:color="auto" w:fill="auto"/>
            <w:vAlign w:val="center"/>
          </w:tcPr>
          <w:p w14:paraId="4603CA9C">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定期会议</w:t>
            </w:r>
          </w:p>
        </w:tc>
        <w:tc>
          <w:tcPr>
            <w:tcW w:w="525" w:type="pct"/>
            <w:tcBorders>
              <w:top w:val="nil"/>
              <w:left w:val="nil"/>
              <w:bottom w:val="single" w:color="auto" w:sz="4" w:space="0"/>
              <w:right w:val="single" w:color="auto" w:sz="4" w:space="0"/>
            </w:tcBorders>
            <w:shd w:val="clear" w:color="auto" w:fill="auto"/>
            <w:vAlign w:val="center"/>
          </w:tcPr>
          <w:p w14:paraId="41B1DDE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w:t>
            </w:r>
          </w:p>
        </w:tc>
        <w:tc>
          <w:tcPr>
            <w:tcW w:w="482" w:type="pct"/>
            <w:tcBorders>
              <w:top w:val="nil"/>
              <w:left w:val="nil"/>
              <w:bottom w:val="single" w:color="auto" w:sz="4" w:space="0"/>
              <w:right w:val="single" w:color="auto" w:sz="4" w:space="0"/>
            </w:tcBorders>
            <w:shd w:val="clear" w:color="auto" w:fill="auto"/>
            <w:vAlign w:val="center"/>
          </w:tcPr>
          <w:p w14:paraId="5F478B8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r>
      <w:tr w14:paraId="011D5BF7">
        <w:tblPrEx>
          <w:tblCellMar>
            <w:top w:w="0" w:type="dxa"/>
            <w:left w:w="108" w:type="dxa"/>
            <w:bottom w:w="0" w:type="dxa"/>
            <w:right w:w="108" w:type="dxa"/>
          </w:tblCellMar>
        </w:tblPrEx>
        <w:trPr>
          <w:trHeight w:val="560" w:hRule="atLeast"/>
        </w:trPr>
        <w:tc>
          <w:tcPr>
            <w:tcW w:w="624" w:type="pct"/>
            <w:tcBorders>
              <w:top w:val="nil"/>
              <w:left w:val="single" w:color="auto" w:sz="8" w:space="0"/>
              <w:bottom w:val="single" w:color="auto" w:sz="4" w:space="0"/>
              <w:right w:val="single" w:color="auto" w:sz="4" w:space="0"/>
            </w:tcBorders>
            <w:shd w:val="clear" w:color="auto" w:fill="auto"/>
            <w:vAlign w:val="center"/>
          </w:tcPr>
          <w:p w14:paraId="76A19D85">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文案</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28DDE74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稿件撰写</w:t>
            </w:r>
          </w:p>
        </w:tc>
        <w:tc>
          <w:tcPr>
            <w:tcW w:w="2668" w:type="pct"/>
            <w:tcBorders>
              <w:top w:val="single" w:color="auto" w:sz="4" w:space="0"/>
              <w:left w:val="single" w:color="auto" w:sz="4" w:space="0"/>
              <w:bottom w:val="single" w:color="auto" w:sz="4" w:space="0"/>
              <w:right w:val="single" w:color="auto" w:sz="4" w:space="0"/>
            </w:tcBorders>
            <w:shd w:val="clear" w:color="auto" w:fill="auto"/>
            <w:vAlign w:val="center"/>
          </w:tcPr>
          <w:p w14:paraId="5743AE60">
            <w:pPr>
              <w:widowControl/>
              <w:rPr>
                <w:rFonts w:hint="default" w:ascii="微软雅黑" w:hAnsi="微软雅黑" w:eastAsia="微软雅黑" w:cs="宋体"/>
                <w:color w:val="000000"/>
                <w:kern w:val="0"/>
                <w:sz w:val="22"/>
                <w:lang w:val="en-US"/>
              </w:rPr>
            </w:pPr>
            <w:r>
              <w:rPr>
                <w:rFonts w:hint="eastAsia" w:ascii="微软雅黑" w:hAnsi="微软雅黑" w:eastAsia="微软雅黑" w:cs="宋体"/>
                <w:color w:val="000000"/>
                <w:kern w:val="0"/>
                <w:sz w:val="22"/>
                <w:lang w:val="en-US" w:eastAsia="zh-CN"/>
              </w:rPr>
              <w:t>根据活动需要针对预热期、活动期和延展期撰写新闻稿</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6EC3A34">
            <w:pPr>
              <w:widowControl/>
              <w:jc w:val="center"/>
              <w:rPr>
                <w:rFonts w:hint="eastAsia" w:eastAsia="等线"/>
                <w:color w:val="000000"/>
                <w:kern w:val="0"/>
                <w:sz w:val="24"/>
              </w:rPr>
            </w:pPr>
            <w:r>
              <w:rPr>
                <w:rFonts w:eastAsia="等线"/>
                <w:color w:val="000000"/>
                <w:kern w:val="0"/>
                <w:sz w:val="24"/>
              </w:rPr>
              <w:t>3</w:t>
            </w:r>
          </w:p>
        </w:tc>
        <w:tc>
          <w:tcPr>
            <w:tcW w:w="482" w:type="pct"/>
            <w:tcBorders>
              <w:top w:val="nil"/>
              <w:left w:val="nil"/>
              <w:bottom w:val="single" w:color="auto" w:sz="4" w:space="0"/>
              <w:right w:val="single" w:color="auto" w:sz="4" w:space="0"/>
            </w:tcBorders>
            <w:shd w:val="clear" w:color="auto" w:fill="auto"/>
            <w:vAlign w:val="center"/>
          </w:tcPr>
          <w:p w14:paraId="2AAA8C81">
            <w:pPr>
              <w:widowControl/>
              <w:jc w:val="center"/>
              <w:rPr>
                <w:rFonts w:hint="default"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篇</w:t>
            </w:r>
          </w:p>
        </w:tc>
      </w:tr>
      <w:tr w14:paraId="256BA1FC">
        <w:tblPrEx>
          <w:tblCellMar>
            <w:top w:w="0" w:type="dxa"/>
            <w:left w:w="108" w:type="dxa"/>
            <w:bottom w:w="0" w:type="dxa"/>
            <w:right w:w="108" w:type="dxa"/>
          </w:tblCellMar>
        </w:tblPrEx>
        <w:trPr>
          <w:trHeight w:val="769" w:hRule="atLeast"/>
        </w:trPr>
        <w:tc>
          <w:tcPr>
            <w:tcW w:w="624" w:type="pct"/>
            <w:tcBorders>
              <w:top w:val="nil"/>
              <w:left w:val="single" w:color="auto" w:sz="8" w:space="0"/>
              <w:bottom w:val="single" w:color="auto" w:sz="4" w:space="0"/>
              <w:right w:val="single" w:color="auto" w:sz="4" w:space="0"/>
            </w:tcBorders>
            <w:shd w:val="clear" w:color="auto" w:fill="auto"/>
            <w:vAlign w:val="center"/>
          </w:tcPr>
          <w:p w14:paraId="20B2280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设计排版</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6AAA1C0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海报设计、长图</w:t>
            </w:r>
          </w:p>
          <w:p w14:paraId="54E5441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排版</w:t>
            </w:r>
          </w:p>
        </w:tc>
        <w:tc>
          <w:tcPr>
            <w:tcW w:w="2668" w:type="pct"/>
            <w:tcBorders>
              <w:top w:val="single" w:color="auto" w:sz="4" w:space="0"/>
              <w:left w:val="single" w:color="auto" w:sz="4" w:space="0"/>
              <w:bottom w:val="single" w:color="auto" w:sz="4" w:space="0"/>
              <w:right w:val="single" w:color="auto" w:sz="4" w:space="0"/>
            </w:tcBorders>
            <w:shd w:val="clear" w:color="auto" w:fill="auto"/>
            <w:vAlign w:val="center"/>
          </w:tcPr>
          <w:p w14:paraId="548C2E5A">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用于</w:t>
            </w:r>
            <w:r>
              <w:rPr>
                <w:rFonts w:hint="eastAsia" w:ascii="微软雅黑" w:hAnsi="微软雅黑" w:eastAsia="微软雅黑" w:cs="宋体"/>
                <w:color w:val="000000"/>
                <w:kern w:val="0"/>
                <w:sz w:val="22"/>
                <w:lang w:val="en-US" w:eastAsia="zh-CN"/>
              </w:rPr>
              <w:t>线上传播</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356D7A9">
            <w:pPr>
              <w:widowControl/>
              <w:jc w:val="center"/>
              <w:rPr>
                <w:rFonts w:hint="eastAsia" w:ascii="微软雅黑" w:hAnsi="微软雅黑" w:eastAsia="微软雅黑" w:cs="宋体"/>
                <w:color w:val="FF0000"/>
                <w:kern w:val="0"/>
                <w:sz w:val="22"/>
              </w:rPr>
            </w:pPr>
            <w:r>
              <w:rPr>
                <w:rFonts w:hint="eastAsia" w:ascii="微软雅黑" w:hAnsi="微软雅黑" w:eastAsia="微软雅黑" w:cs="宋体"/>
                <w:color w:val="000000"/>
                <w:kern w:val="0"/>
                <w:sz w:val="22"/>
              </w:rPr>
              <w:t>15</w:t>
            </w:r>
          </w:p>
        </w:tc>
        <w:tc>
          <w:tcPr>
            <w:tcW w:w="482" w:type="pct"/>
            <w:tcBorders>
              <w:top w:val="nil"/>
              <w:left w:val="nil"/>
              <w:bottom w:val="single" w:color="auto" w:sz="4" w:space="0"/>
              <w:right w:val="single" w:color="auto" w:sz="4" w:space="0"/>
            </w:tcBorders>
            <w:shd w:val="clear" w:color="auto" w:fill="auto"/>
            <w:vAlign w:val="center"/>
          </w:tcPr>
          <w:p w14:paraId="1CCCA5C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幅</w:t>
            </w:r>
          </w:p>
        </w:tc>
      </w:tr>
      <w:tr w14:paraId="5135E974">
        <w:tblPrEx>
          <w:tblCellMar>
            <w:top w:w="0" w:type="dxa"/>
            <w:left w:w="108" w:type="dxa"/>
            <w:bottom w:w="0" w:type="dxa"/>
            <w:right w:w="108" w:type="dxa"/>
          </w:tblCellMar>
        </w:tblPrEx>
        <w:trPr>
          <w:trHeight w:val="108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14AE615B">
            <w:pPr>
              <w:widowControl/>
              <w:jc w:val="center"/>
              <w:rPr>
                <w:rFonts w:hint="eastAsia" w:ascii="微软雅黑" w:hAnsi="微软雅黑" w:eastAsia="微软雅黑" w:cs="宋体"/>
                <w:color w:val="000000"/>
                <w:kern w:val="0"/>
                <w:sz w:val="22"/>
              </w:rPr>
            </w:pPr>
          </w:p>
          <w:p w14:paraId="3A724EB0">
            <w:pPr>
              <w:widowControl/>
              <w:jc w:val="center"/>
              <w:rPr>
                <w:rFonts w:hint="eastAsia" w:ascii="微软雅黑" w:hAnsi="微软雅黑" w:eastAsia="微软雅黑" w:cs="宋体"/>
                <w:color w:val="000000"/>
                <w:kern w:val="0"/>
                <w:sz w:val="22"/>
              </w:rPr>
            </w:pPr>
          </w:p>
          <w:p w14:paraId="3F1E737D">
            <w:pPr>
              <w:widowControl/>
              <w:jc w:val="center"/>
              <w:rPr>
                <w:rFonts w:hint="eastAsia" w:ascii="微软雅黑" w:hAnsi="微软雅黑" w:eastAsia="微软雅黑" w:cs="宋体"/>
                <w:color w:val="000000"/>
                <w:kern w:val="0"/>
                <w:sz w:val="22"/>
              </w:rPr>
            </w:pPr>
          </w:p>
          <w:p w14:paraId="48D9A469">
            <w:pPr>
              <w:widowControl/>
              <w:jc w:val="center"/>
              <w:rPr>
                <w:rFonts w:hint="eastAsia" w:ascii="微软雅黑" w:hAnsi="微软雅黑" w:eastAsia="微软雅黑" w:cs="宋体"/>
                <w:color w:val="000000"/>
                <w:kern w:val="0"/>
                <w:sz w:val="22"/>
              </w:rPr>
            </w:pPr>
          </w:p>
          <w:p w14:paraId="464E92BF">
            <w:pPr>
              <w:widowControl/>
              <w:jc w:val="center"/>
              <w:rPr>
                <w:rFonts w:hint="eastAsia" w:ascii="微软雅黑" w:hAnsi="微软雅黑" w:eastAsia="微软雅黑" w:cs="宋体"/>
                <w:color w:val="000000"/>
                <w:kern w:val="0"/>
                <w:sz w:val="22"/>
              </w:rPr>
            </w:pPr>
          </w:p>
          <w:p w14:paraId="7D816843">
            <w:pPr>
              <w:widowControl/>
              <w:jc w:val="center"/>
              <w:rPr>
                <w:rFonts w:hint="eastAsia" w:ascii="微软雅黑" w:hAnsi="微软雅黑" w:eastAsia="微软雅黑" w:cs="宋体"/>
                <w:color w:val="000000"/>
                <w:kern w:val="0"/>
                <w:sz w:val="22"/>
              </w:rPr>
            </w:pPr>
          </w:p>
          <w:p w14:paraId="1D439298">
            <w:pPr>
              <w:widowControl/>
              <w:jc w:val="center"/>
              <w:rPr>
                <w:rFonts w:hint="eastAsia" w:ascii="微软雅黑" w:hAnsi="微软雅黑" w:eastAsia="微软雅黑" w:cs="宋体"/>
                <w:color w:val="000000"/>
                <w:kern w:val="0"/>
                <w:sz w:val="22"/>
              </w:rPr>
            </w:pPr>
          </w:p>
          <w:p w14:paraId="69B271EE">
            <w:pPr>
              <w:widowControl/>
              <w:jc w:val="center"/>
              <w:rPr>
                <w:rFonts w:hint="eastAsia" w:ascii="微软雅黑" w:hAnsi="微软雅黑" w:eastAsia="微软雅黑" w:cs="宋体"/>
                <w:color w:val="000000"/>
                <w:kern w:val="0"/>
                <w:sz w:val="22"/>
              </w:rPr>
            </w:pPr>
          </w:p>
          <w:p w14:paraId="4FB83BF0">
            <w:pPr>
              <w:widowControl/>
              <w:jc w:val="center"/>
              <w:rPr>
                <w:rFonts w:hint="eastAsia" w:ascii="微软雅黑" w:hAnsi="微软雅黑" w:eastAsia="微软雅黑" w:cs="宋体"/>
                <w:color w:val="000000"/>
                <w:kern w:val="0"/>
                <w:sz w:val="22"/>
              </w:rPr>
            </w:pPr>
          </w:p>
          <w:p w14:paraId="01326395">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媒体管理</w:t>
            </w:r>
          </w:p>
        </w:tc>
        <w:tc>
          <w:tcPr>
            <w:tcW w:w="7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D46119">
            <w:pPr>
              <w:widowControl/>
              <w:jc w:val="center"/>
              <w:rPr>
                <w:rFonts w:hint="eastAsia" w:ascii="微软雅黑" w:hAnsi="微软雅黑" w:eastAsia="微软雅黑" w:cs="宋体"/>
                <w:color w:val="000000"/>
                <w:kern w:val="0"/>
                <w:sz w:val="22"/>
              </w:rPr>
            </w:pPr>
          </w:p>
          <w:p w14:paraId="0C5172D5">
            <w:pPr>
              <w:widowControl/>
              <w:jc w:val="center"/>
              <w:rPr>
                <w:rFonts w:hint="eastAsia" w:ascii="微软雅黑" w:hAnsi="微软雅黑" w:eastAsia="微软雅黑" w:cs="宋体"/>
                <w:color w:val="000000"/>
                <w:kern w:val="0"/>
                <w:sz w:val="22"/>
              </w:rPr>
            </w:pPr>
          </w:p>
          <w:p w14:paraId="36219064">
            <w:pPr>
              <w:widowControl/>
              <w:jc w:val="center"/>
              <w:rPr>
                <w:rFonts w:hint="eastAsia" w:ascii="微软雅黑" w:hAnsi="微软雅黑" w:eastAsia="微软雅黑" w:cs="宋体"/>
                <w:color w:val="000000"/>
                <w:kern w:val="0"/>
                <w:sz w:val="22"/>
              </w:rPr>
            </w:pPr>
          </w:p>
          <w:p w14:paraId="1F7ADF98">
            <w:pPr>
              <w:widowControl/>
              <w:jc w:val="center"/>
              <w:rPr>
                <w:rFonts w:hint="eastAsia" w:ascii="微软雅黑" w:hAnsi="微软雅黑" w:eastAsia="微软雅黑" w:cs="宋体"/>
                <w:color w:val="000000"/>
                <w:kern w:val="0"/>
                <w:sz w:val="22"/>
              </w:rPr>
            </w:pPr>
          </w:p>
          <w:p w14:paraId="797ED95C">
            <w:pPr>
              <w:widowControl/>
              <w:jc w:val="center"/>
              <w:rPr>
                <w:rFonts w:hint="eastAsia" w:ascii="微软雅黑" w:hAnsi="微软雅黑" w:eastAsia="微软雅黑" w:cs="宋体"/>
                <w:color w:val="000000"/>
                <w:kern w:val="0"/>
                <w:sz w:val="22"/>
              </w:rPr>
            </w:pPr>
          </w:p>
          <w:p w14:paraId="02C37814">
            <w:pPr>
              <w:widowControl/>
              <w:jc w:val="center"/>
              <w:rPr>
                <w:rFonts w:hint="eastAsia" w:ascii="微软雅黑" w:hAnsi="微软雅黑" w:eastAsia="微软雅黑" w:cs="宋体"/>
                <w:color w:val="000000"/>
                <w:kern w:val="0"/>
                <w:sz w:val="22"/>
              </w:rPr>
            </w:pPr>
          </w:p>
          <w:p w14:paraId="1D609E2E">
            <w:pPr>
              <w:widowControl/>
              <w:jc w:val="center"/>
              <w:rPr>
                <w:rFonts w:hint="eastAsia" w:ascii="微软雅黑" w:hAnsi="微软雅黑" w:eastAsia="微软雅黑" w:cs="宋体"/>
                <w:color w:val="000000"/>
                <w:kern w:val="0"/>
                <w:sz w:val="22"/>
              </w:rPr>
            </w:pPr>
          </w:p>
          <w:p w14:paraId="43023E5B">
            <w:pPr>
              <w:widowControl/>
              <w:jc w:val="center"/>
              <w:rPr>
                <w:rFonts w:hint="eastAsia" w:ascii="微软雅黑" w:hAnsi="微软雅黑" w:eastAsia="微软雅黑" w:cs="宋体"/>
                <w:color w:val="000000"/>
                <w:kern w:val="0"/>
                <w:sz w:val="22"/>
              </w:rPr>
            </w:pPr>
          </w:p>
          <w:p w14:paraId="48EF7283">
            <w:pPr>
              <w:widowControl/>
              <w:jc w:val="center"/>
              <w:rPr>
                <w:rFonts w:hint="eastAsia" w:ascii="微软雅黑" w:hAnsi="微软雅黑" w:eastAsia="微软雅黑" w:cs="宋体"/>
                <w:color w:val="000000"/>
                <w:kern w:val="0"/>
                <w:sz w:val="22"/>
              </w:rPr>
            </w:pPr>
          </w:p>
          <w:p w14:paraId="653C4FA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全媒体服务支持</w:t>
            </w:r>
          </w:p>
        </w:tc>
        <w:tc>
          <w:tcPr>
            <w:tcW w:w="2668" w:type="pct"/>
            <w:tcBorders>
              <w:top w:val="single" w:color="auto" w:sz="4" w:space="0"/>
              <w:left w:val="nil"/>
              <w:bottom w:val="single" w:color="auto" w:sz="4" w:space="0"/>
              <w:right w:val="single" w:color="auto" w:sz="4" w:space="0"/>
            </w:tcBorders>
            <w:shd w:val="clear" w:color="auto" w:fill="auto"/>
            <w:vAlign w:val="center"/>
          </w:tcPr>
          <w:p w14:paraId="542A90F8">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1、咨询答疑：</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设置专人接听热线；准备标准答复话术；整理高频问题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线上渠道接收问题（微信/邮箱等）；快速回应；处理特殊需求</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7051FE">
            <w:pPr>
              <w:widowControl/>
              <w:jc w:val="center"/>
              <w:rPr>
                <w:rFonts w:hint="default" w:ascii="微软雅黑" w:hAnsi="微软雅黑" w:eastAsia="微软雅黑" w:cs="宋体"/>
                <w:color w:val="FF0000"/>
                <w:kern w:val="0"/>
                <w:sz w:val="22"/>
                <w:lang w:val="en-US" w:eastAsia="zh-CN"/>
              </w:rPr>
            </w:pPr>
            <w:r>
              <w:rPr>
                <w:rFonts w:hint="eastAsia" w:ascii="微软雅黑" w:hAnsi="微软雅黑" w:eastAsia="微软雅黑" w:cs="宋体"/>
                <w:color w:val="000000"/>
                <w:kern w:val="0"/>
                <w:sz w:val="22"/>
                <w:lang w:val="en-US" w:eastAsia="zh-CN"/>
              </w:rPr>
              <w:t>100</w:t>
            </w:r>
          </w:p>
        </w:tc>
        <w:tc>
          <w:tcPr>
            <w:tcW w:w="482" w:type="pct"/>
            <w:vMerge w:val="restart"/>
            <w:tcBorders>
              <w:top w:val="nil"/>
              <w:left w:val="single" w:color="auto" w:sz="4" w:space="0"/>
              <w:bottom w:val="single" w:color="auto" w:sz="4" w:space="0"/>
              <w:right w:val="single" w:color="auto" w:sz="4" w:space="0"/>
            </w:tcBorders>
            <w:shd w:val="clear" w:color="auto" w:fill="auto"/>
            <w:vAlign w:val="center"/>
          </w:tcPr>
          <w:p w14:paraId="401468A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r>
      <w:tr w14:paraId="05055E0E">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49875F5F">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2148A134">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6F174809">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2、报名审核</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审核媒体资质，发送确认函及参会指引</w:t>
            </w:r>
          </w:p>
        </w:tc>
        <w:tc>
          <w:tcPr>
            <w:tcW w:w="525" w:type="pct"/>
            <w:vMerge w:val="continue"/>
            <w:tcBorders>
              <w:top w:val="nil"/>
              <w:left w:val="single" w:color="auto" w:sz="4" w:space="0"/>
              <w:bottom w:val="single" w:color="auto" w:sz="4" w:space="0"/>
              <w:right w:val="single" w:color="auto" w:sz="4" w:space="0"/>
            </w:tcBorders>
            <w:vAlign w:val="center"/>
          </w:tcPr>
          <w:p w14:paraId="34BB4C6E">
            <w:pPr>
              <w:widowControl/>
              <w:jc w:val="left"/>
              <w:rPr>
                <w:rFonts w:ascii="微软雅黑" w:hAnsi="微软雅黑" w:eastAsia="微软雅黑" w:cs="宋体"/>
                <w:color w:val="FF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01CE3CA5">
            <w:pPr>
              <w:widowControl/>
              <w:jc w:val="left"/>
              <w:rPr>
                <w:rFonts w:ascii="微软雅黑" w:hAnsi="微软雅黑" w:eastAsia="微软雅黑" w:cs="宋体"/>
                <w:color w:val="000000"/>
                <w:kern w:val="0"/>
                <w:sz w:val="22"/>
              </w:rPr>
            </w:pPr>
          </w:p>
        </w:tc>
      </w:tr>
      <w:tr w14:paraId="2E725447">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3676DED6">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37EC6EE6">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290C7CA2">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3、微信群管理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多个社群管理，同步通知官方重要信息；确保通知及时、全面</w:t>
            </w:r>
          </w:p>
        </w:tc>
        <w:tc>
          <w:tcPr>
            <w:tcW w:w="525" w:type="pct"/>
            <w:vMerge w:val="continue"/>
            <w:tcBorders>
              <w:top w:val="nil"/>
              <w:left w:val="single" w:color="auto" w:sz="4" w:space="0"/>
              <w:bottom w:val="single" w:color="auto" w:sz="4" w:space="0"/>
              <w:right w:val="single" w:color="auto" w:sz="4" w:space="0"/>
            </w:tcBorders>
            <w:vAlign w:val="center"/>
          </w:tcPr>
          <w:p w14:paraId="71A5959B">
            <w:pPr>
              <w:widowControl/>
              <w:jc w:val="left"/>
              <w:rPr>
                <w:rFonts w:ascii="微软雅黑" w:hAnsi="微软雅黑" w:eastAsia="微软雅黑" w:cs="宋体"/>
                <w:color w:val="FF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6ED53000">
            <w:pPr>
              <w:widowControl/>
              <w:jc w:val="left"/>
              <w:rPr>
                <w:rFonts w:ascii="微软雅黑" w:hAnsi="微软雅黑" w:eastAsia="微软雅黑" w:cs="宋体"/>
                <w:color w:val="000000"/>
                <w:kern w:val="0"/>
                <w:sz w:val="22"/>
              </w:rPr>
            </w:pPr>
          </w:p>
        </w:tc>
      </w:tr>
      <w:tr w14:paraId="48220B7F">
        <w:tblPrEx>
          <w:tblCellMar>
            <w:top w:w="0" w:type="dxa"/>
            <w:left w:w="108" w:type="dxa"/>
            <w:bottom w:w="0" w:type="dxa"/>
            <w:right w:w="108" w:type="dxa"/>
          </w:tblCellMar>
        </w:tblPrEx>
        <w:trPr>
          <w:trHeight w:val="1320" w:hRule="atLeast"/>
        </w:trPr>
        <w:tc>
          <w:tcPr>
            <w:tcW w:w="624" w:type="pct"/>
            <w:vMerge w:val="continue"/>
            <w:tcBorders>
              <w:top w:val="nil"/>
              <w:left w:val="single" w:color="auto" w:sz="8" w:space="0"/>
              <w:bottom w:val="single" w:color="auto" w:sz="4" w:space="0"/>
              <w:right w:val="single" w:color="auto" w:sz="4" w:space="0"/>
            </w:tcBorders>
            <w:vAlign w:val="center"/>
          </w:tcPr>
          <w:p w14:paraId="28BE6EB3">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26DDA157">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7D283C9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4、选题沟通与推荐</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提前策划选题推荐清单，并推荐给相关媒体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接受媒体个性化选题需求，协助对接相关企业及嘉宾</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与重点媒体一对一定向推荐，提高报道深度与质量</w:t>
            </w:r>
          </w:p>
        </w:tc>
        <w:tc>
          <w:tcPr>
            <w:tcW w:w="525" w:type="pct"/>
            <w:vMerge w:val="continue"/>
            <w:tcBorders>
              <w:top w:val="nil"/>
              <w:left w:val="single" w:color="auto" w:sz="4" w:space="0"/>
              <w:bottom w:val="single" w:color="auto" w:sz="4" w:space="0"/>
              <w:right w:val="single" w:color="auto" w:sz="4" w:space="0"/>
            </w:tcBorders>
            <w:vAlign w:val="center"/>
          </w:tcPr>
          <w:p w14:paraId="6D185233">
            <w:pPr>
              <w:widowControl/>
              <w:jc w:val="left"/>
              <w:rPr>
                <w:rFonts w:ascii="微软雅黑" w:hAnsi="微软雅黑" w:eastAsia="微软雅黑" w:cs="宋体"/>
                <w:color w:val="FF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7BE63545">
            <w:pPr>
              <w:widowControl/>
              <w:jc w:val="left"/>
              <w:rPr>
                <w:rFonts w:ascii="微软雅黑" w:hAnsi="微软雅黑" w:eastAsia="微软雅黑" w:cs="宋体"/>
                <w:color w:val="000000"/>
                <w:kern w:val="0"/>
                <w:sz w:val="22"/>
              </w:rPr>
            </w:pPr>
          </w:p>
        </w:tc>
      </w:tr>
      <w:tr w14:paraId="6AACDBB6">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1C6136A3">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616EFF9F">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14545FAF">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5、前期通稿与热度预热</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分阶段发送预热新闻通稿与重点看点，支持媒体提前发稿预热</w:t>
            </w:r>
          </w:p>
        </w:tc>
        <w:tc>
          <w:tcPr>
            <w:tcW w:w="525" w:type="pct"/>
            <w:vMerge w:val="continue"/>
            <w:tcBorders>
              <w:top w:val="nil"/>
              <w:left w:val="single" w:color="auto" w:sz="4" w:space="0"/>
              <w:bottom w:val="single" w:color="auto" w:sz="4" w:space="0"/>
              <w:right w:val="single" w:color="auto" w:sz="4" w:space="0"/>
            </w:tcBorders>
            <w:vAlign w:val="center"/>
          </w:tcPr>
          <w:p w14:paraId="52CDBD5D">
            <w:pPr>
              <w:widowControl/>
              <w:jc w:val="left"/>
              <w:rPr>
                <w:rFonts w:ascii="微软雅黑" w:hAnsi="微软雅黑" w:eastAsia="微软雅黑" w:cs="宋体"/>
                <w:color w:val="FF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2E24FDA1">
            <w:pPr>
              <w:widowControl/>
              <w:jc w:val="left"/>
              <w:rPr>
                <w:rFonts w:ascii="微软雅黑" w:hAnsi="微软雅黑" w:eastAsia="微软雅黑" w:cs="宋体"/>
                <w:color w:val="000000"/>
                <w:kern w:val="0"/>
                <w:sz w:val="22"/>
              </w:rPr>
            </w:pPr>
          </w:p>
        </w:tc>
      </w:tr>
      <w:tr w14:paraId="2C92ADDA">
        <w:tblPrEx>
          <w:tblCellMar>
            <w:top w:w="0" w:type="dxa"/>
            <w:left w:w="108" w:type="dxa"/>
            <w:bottom w:w="0" w:type="dxa"/>
            <w:right w:w="108" w:type="dxa"/>
          </w:tblCellMar>
        </w:tblPrEx>
        <w:trPr>
          <w:trHeight w:val="990" w:hRule="atLeast"/>
        </w:trPr>
        <w:tc>
          <w:tcPr>
            <w:tcW w:w="624" w:type="pct"/>
            <w:vMerge w:val="continue"/>
            <w:tcBorders>
              <w:top w:val="nil"/>
              <w:left w:val="single" w:color="auto" w:sz="8" w:space="0"/>
              <w:bottom w:val="single" w:color="auto" w:sz="4" w:space="0"/>
              <w:right w:val="single" w:color="auto" w:sz="4" w:space="0"/>
            </w:tcBorders>
            <w:vAlign w:val="center"/>
          </w:tcPr>
          <w:p w14:paraId="78A9CA48">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15AF7262">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0E728715">
            <w:pPr>
              <w:widowControl/>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rPr>
              <w:t>6、官方活动媒体邀约</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lang w:val="en-US" w:eastAsia="zh-CN"/>
              </w:rPr>
              <w:t>现场主活动到场不少于20家媒体，线上支持发稿不少于30家媒体，重点嘉宾采访不少于15家媒体</w:t>
            </w:r>
          </w:p>
        </w:tc>
        <w:tc>
          <w:tcPr>
            <w:tcW w:w="525" w:type="pct"/>
            <w:vMerge w:val="continue"/>
            <w:tcBorders>
              <w:top w:val="nil"/>
              <w:left w:val="single" w:color="auto" w:sz="4" w:space="0"/>
              <w:bottom w:val="single" w:color="auto" w:sz="4" w:space="0"/>
              <w:right w:val="single" w:color="auto" w:sz="4" w:space="0"/>
            </w:tcBorders>
            <w:vAlign w:val="center"/>
          </w:tcPr>
          <w:p w14:paraId="620AEEE6">
            <w:pPr>
              <w:widowControl/>
              <w:jc w:val="left"/>
              <w:rPr>
                <w:rFonts w:ascii="微软雅黑" w:hAnsi="微软雅黑" w:eastAsia="微软雅黑" w:cs="宋体"/>
                <w:color w:val="FF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0CCCADA2">
            <w:pPr>
              <w:widowControl/>
              <w:jc w:val="left"/>
              <w:rPr>
                <w:rFonts w:ascii="微软雅黑" w:hAnsi="微软雅黑" w:eastAsia="微软雅黑" w:cs="宋体"/>
                <w:color w:val="000000"/>
                <w:kern w:val="0"/>
                <w:sz w:val="22"/>
              </w:rPr>
            </w:pPr>
          </w:p>
        </w:tc>
      </w:tr>
      <w:tr w14:paraId="603D2983">
        <w:tblPrEx>
          <w:tblCellMar>
            <w:top w:w="0" w:type="dxa"/>
            <w:left w:w="108" w:type="dxa"/>
            <w:bottom w:w="0" w:type="dxa"/>
            <w:right w:w="108" w:type="dxa"/>
          </w:tblCellMar>
        </w:tblPrEx>
        <w:trPr>
          <w:trHeight w:val="1508" w:hRule="atLeast"/>
        </w:trPr>
        <w:tc>
          <w:tcPr>
            <w:tcW w:w="624" w:type="pct"/>
            <w:vMerge w:val="continue"/>
            <w:tcBorders>
              <w:top w:val="nil"/>
              <w:left w:val="single" w:color="auto" w:sz="8" w:space="0"/>
              <w:bottom w:val="single" w:color="auto" w:sz="4" w:space="0"/>
              <w:right w:val="single" w:color="auto" w:sz="4" w:space="0"/>
            </w:tcBorders>
            <w:vAlign w:val="center"/>
          </w:tcPr>
          <w:p w14:paraId="46F19F4B">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3AF6C37D">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4B81CD7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7</w:t>
            </w:r>
            <w:r>
              <w:rPr>
                <w:rFonts w:hint="eastAsia" w:ascii="微软雅黑" w:hAnsi="微软雅黑" w:eastAsia="微软雅黑" w:cs="宋体"/>
                <w:color w:val="000000"/>
                <w:kern w:val="0"/>
                <w:sz w:val="22"/>
              </w:rPr>
              <w:t>、合作媒体推广协同</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提前与媒体商定置换资源、策划专题专栏等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协助重点合作媒体指定专访、策划直播排期等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置换广告资源并提供物料完成排期</w:t>
            </w:r>
          </w:p>
        </w:tc>
        <w:tc>
          <w:tcPr>
            <w:tcW w:w="525" w:type="pct"/>
            <w:vMerge w:val="continue"/>
            <w:tcBorders>
              <w:top w:val="nil"/>
              <w:left w:val="single" w:color="auto" w:sz="4" w:space="0"/>
              <w:bottom w:val="single" w:color="auto" w:sz="4" w:space="0"/>
              <w:right w:val="single" w:color="auto" w:sz="4" w:space="0"/>
            </w:tcBorders>
            <w:vAlign w:val="center"/>
          </w:tcPr>
          <w:p w14:paraId="375CCADC">
            <w:pPr>
              <w:widowControl/>
              <w:jc w:val="left"/>
              <w:rPr>
                <w:rFonts w:ascii="微软雅黑" w:hAnsi="微软雅黑" w:eastAsia="微软雅黑" w:cs="宋体"/>
                <w:color w:val="FF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78BC02E5">
            <w:pPr>
              <w:widowControl/>
              <w:jc w:val="left"/>
              <w:rPr>
                <w:rFonts w:ascii="微软雅黑" w:hAnsi="微软雅黑" w:eastAsia="微软雅黑" w:cs="宋体"/>
                <w:color w:val="000000"/>
                <w:kern w:val="0"/>
                <w:sz w:val="22"/>
              </w:rPr>
            </w:pPr>
          </w:p>
        </w:tc>
      </w:tr>
      <w:tr w14:paraId="4685E1BD">
        <w:tblPrEx>
          <w:tblCellMar>
            <w:top w:w="0" w:type="dxa"/>
            <w:left w:w="108" w:type="dxa"/>
            <w:bottom w:w="0" w:type="dxa"/>
            <w:right w:w="108" w:type="dxa"/>
          </w:tblCellMar>
        </w:tblPrEx>
        <w:trPr>
          <w:trHeight w:val="90" w:hRule="atLeast"/>
        </w:trPr>
        <w:tc>
          <w:tcPr>
            <w:tcW w:w="624" w:type="pct"/>
            <w:vMerge w:val="continue"/>
            <w:tcBorders>
              <w:top w:val="nil"/>
              <w:left w:val="single" w:color="auto" w:sz="8" w:space="0"/>
              <w:bottom w:val="single" w:color="auto" w:sz="4" w:space="0"/>
              <w:right w:val="single" w:color="auto" w:sz="4" w:space="0"/>
            </w:tcBorders>
            <w:vAlign w:val="center"/>
          </w:tcPr>
          <w:p w14:paraId="74B174E0">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680FE4D4">
            <w:pPr>
              <w:widowControl/>
              <w:jc w:val="left"/>
              <w:rPr>
                <w:rFonts w:ascii="微软雅黑" w:hAnsi="微软雅黑" w:eastAsia="微软雅黑" w:cs="宋体"/>
                <w:color w:val="000000"/>
                <w:kern w:val="0"/>
                <w:sz w:val="22"/>
              </w:rPr>
            </w:pPr>
          </w:p>
        </w:tc>
        <w:tc>
          <w:tcPr>
            <w:tcW w:w="2668" w:type="pct"/>
            <w:tcBorders>
              <w:top w:val="nil"/>
              <w:left w:val="nil"/>
              <w:bottom w:val="single" w:color="auto" w:sz="4" w:space="0"/>
              <w:right w:val="single" w:color="auto" w:sz="4" w:space="0"/>
            </w:tcBorders>
            <w:shd w:val="clear" w:color="auto" w:fill="auto"/>
            <w:vAlign w:val="center"/>
          </w:tcPr>
          <w:p w14:paraId="7BCDCC0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8</w:t>
            </w:r>
            <w:r>
              <w:rPr>
                <w:rFonts w:hint="eastAsia" w:ascii="微软雅黑" w:hAnsi="微软雅黑" w:eastAsia="微软雅黑" w:cs="宋体"/>
                <w:color w:val="000000"/>
                <w:kern w:val="0"/>
                <w:sz w:val="22"/>
              </w:rPr>
              <w:t>、重点媒体专属优先服务支持</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优先快递通行证件、停车证等，提前获取媒体资料</w:t>
            </w:r>
          </w:p>
        </w:tc>
        <w:tc>
          <w:tcPr>
            <w:tcW w:w="525" w:type="pct"/>
            <w:vMerge w:val="continue"/>
            <w:tcBorders>
              <w:top w:val="nil"/>
              <w:left w:val="single" w:color="auto" w:sz="4" w:space="0"/>
              <w:bottom w:val="single" w:color="auto" w:sz="4" w:space="0"/>
              <w:right w:val="single" w:color="auto" w:sz="4" w:space="0"/>
            </w:tcBorders>
            <w:vAlign w:val="center"/>
          </w:tcPr>
          <w:p w14:paraId="50CCA224">
            <w:pPr>
              <w:widowControl/>
              <w:jc w:val="left"/>
              <w:rPr>
                <w:rFonts w:ascii="微软雅黑" w:hAnsi="微软雅黑" w:eastAsia="微软雅黑" w:cs="宋体"/>
                <w:color w:val="FF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22D81BA1">
            <w:pPr>
              <w:widowControl/>
              <w:jc w:val="left"/>
              <w:rPr>
                <w:rFonts w:ascii="微软雅黑" w:hAnsi="微软雅黑" w:eastAsia="微软雅黑" w:cs="宋体"/>
                <w:color w:val="000000"/>
                <w:kern w:val="0"/>
                <w:sz w:val="22"/>
              </w:rPr>
            </w:pPr>
          </w:p>
        </w:tc>
      </w:tr>
      <w:tr w14:paraId="4D2A6503">
        <w:tblPrEx>
          <w:tblCellMar>
            <w:top w:w="0" w:type="dxa"/>
            <w:left w:w="108" w:type="dxa"/>
            <w:bottom w:w="0" w:type="dxa"/>
            <w:right w:w="108" w:type="dxa"/>
          </w:tblCellMar>
        </w:tblPrEx>
        <w:trPr>
          <w:trHeight w:val="590" w:hRule="atLeast"/>
        </w:trPr>
        <w:tc>
          <w:tcPr>
            <w:tcW w:w="624" w:type="pct"/>
            <w:vMerge w:val="restart"/>
            <w:tcBorders>
              <w:top w:val="single" w:color="auto" w:sz="4" w:space="0"/>
              <w:left w:val="single" w:color="auto" w:sz="8" w:space="0"/>
              <w:right w:val="single" w:color="auto" w:sz="4" w:space="0"/>
            </w:tcBorders>
            <w:vAlign w:val="center"/>
          </w:tcPr>
          <w:p w14:paraId="1641F8A4">
            <w:pPr>
              <w:widowControl/>
              <w:jc w:val="center"/>
              <w:rPr>
                <w:rFonts w:hint="eastAsia" w:ascii="微软雅黑" w:hAnsi="微软雅黑" w:eastAsia="微软雅黑" w:cs="宋体"/>
                <w:color w:val="000000"/>
                <w:kern w:val="0"/>
                <w:sz w:val="22"/>
              </w:rPr>
            </w:pPr>
          </w:p>
          <w:p w14:paraId="48E5BA16">
            <w:pPr>
              <w:widowControl/>
              <w:jc w:val="center"/>
              <w:rPr>
                <w:rFonts w:hint="eastAsia" w:ascii="微软雅黑" w:hAnsi="微软雅黑" w:eastAsia="微软雅黑" w:cs="宋体"/>
                <w:color w:val="000000"/>
                <w:kern w:val="0"/>
                <w:sz w:val="22"/>
              </w:rPr>
            </w:pPr>
          </w:p>
          <w:p w14:paraId="1FC23E05">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活动执行</w:t>
            </w:r>
          </w:p>
        </w:tc>
        <w:tc>
          <w:tcPr>
            <w:tcW w:w="700" w:type="pct"/>
            <w:tcBorders>
              <w:top w:val="nil"/>
              <w:left w:val="nil"/>
              <w:bottom w:val="single" w:color="auto" w:sz="4" w:space="0"/>
              <w:right w:val="single" w:color="auto" w:sz="4" w:space="0"/>
            </w:tcBorders>
            <w:shd w:val="clear" w:color="auto" w:fill="auto"/>
            <w:vAlign w:val="center"/>
          </w:tcPr>
          <w:p w14:paraId="67A33B7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采访需求对接安排</w:t>
            </w:r>
          </w:p>
        </w:tc>
        <w:tc>
          <w:tcPr>
            <w:tcW w:w="2668" w:type="pct"/>
            <w:tcBorders>
              <w:top w:val="nil"/>
              <w:left w:val="nil"/>
              <w:bottom w:val="single" w:color="auto" w:sz="4" w:space="0"/>
              <w:right w:val="single" w:color="auto" w:sz="4" w:space="0"/>
            </w:tcBorders>
            <w:shd w:val="clear" w:color="auto" w:fill="auto"/>
            <w:vAlign w:val="center"/>
          </w:tcPr>
          <w:p w14:paraId="093445B3">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安排嘉宾采访排期</w:t>
            </w:r>
          </w:p>
        </w:tc>
        <w:tc>
          <w:tcPr>
            <w:tcW w:w="525" w:type="pct"/>
            <w:tcBorders>
              <w:top w:val="nil"/>
              <w:left w:val="nil"/>
              <w:bottom w:val="single" w:color="auto" w:sz="4" w:space="0"/>
              <w:right w:val="single" w:color="auto" w:sz="4" w:space="0"/>
            </w:tcBorders>
            <w:shd w:val="clear" w:color="auto" w:fill="auto"/>
            <w:vAlign w:val="center"/>
          </w:tcPr>
          <w:p w14:paraId="74DCD0F6">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nil"/>
              <w:bottom w:val="single" w:color="auto" w:sz="4" w:space="0"/>
              <w:right w:val="single" w:color="auto" w:sz="4" w:space="0"/>
            </w:tcBorders>
            <w:shd w:val="clear" w:color="auto" w:fill="auto"/>
            <w:vAlign w:val="center"/>
          </w:tcPr>
          <w:p w14:paraId="3BC5EC93">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r>
      <w:tr w14:paraId="415353E1">
        <w:tblPrEx>
          <w:tblCellMar>
            <w:top w:w="0" w:type="dxa"/>
            <w:left w:w="108" w:type="dxa"/>
            <w:bottom w:w="0" w:type="dxa"/>
            <w:right w:w="108" w:type="dxa"/>
          </w:tblCellMar>
        </w:tblPrEx>
        <w:trPr>
          <w:trHeight w:val="760" w:hRule="atLeast"/>
        </w:trPr>
        <w:tc>
          <w:tcPr>
            <w:tcW w:w="624" w:type="pct"/>
            <w:vMerge w:val="continue"/>
            <w:tcBorders>
              <w:left w:val="single" w:color="auto" w:sz="8" w:space="0"/>
              <w:right w:val="single" w:color="auto" w:sz="4" w:space="0"/>
            </w:tcBorders>
            <w:shd w:val="clear" w:color="auto" w:fill="auto"/>
            <w:vAlign w:val="center"/>
          </w:tcPr>
          <w:p w14:paraId="6E9F300A">
            <w:pPr>
              <w:widowControl/>
              <w:jc w:val="center"/>
              <w:rPr>
                <w:rFonts w:hint="eastAsia" w:ascii="微软雅黑" w:hAnsi="微软雅黑" w:eastAsia="微软雅黑" w:cs="宋体"/>
                <w:color w:val="000000"/>
                <w:kern w:val="0"/>
                <w:sz w:val="22"/>
              </w:rPr>
            </w:pPr>
          </w:p>
        </w:tc>
        <w:tc>
          <w:tcPr>
            <w:tcW w:w="700" w:type="pct"/>
            <w:tcBorders>
              <w:top w:val="single" w:color="auto" w:sz="4" w:space="0"/>
              <w:left w:val="nil"/>
              <w:bottom w:val="single" w:color="auto" w:sz="4" w:space="0"/>
              <w:right w:val="single" w:color="auto" w:sz="4" w:space="0"/>
            </w:tcBorders>
            <w:shd w:val="clear" w:color="auto" w:fill="auto"/>
            <w:vAlign w:val="center"/>
          </w:tcPr>
          <w:p w14:paraId="242E768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接待策划及</w:t>
            </w:r>
          </w:p>
          <w:p w14:paraId="3259618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流程设计</w:t>
            </w:r>
          </w:p>
        </w:tc>
        <w:tc>
          <w:tcPr>
            <w:tcW w:w="2668" w:type="pct"/>
            <w:tcBorders>
              <w:top w:val="single" w:color="auto" w:sz="4" w:space="0"/>
              <w:left w:val="nil"/>
              <w:bottom w:val="single" w:color="auto" w:sz="4" w:space="0"/>
              <w:right w:val="single" w:color="auto" w:sz="4" w:space="0"/>
            </w:tcBorders>
            <w:shd w:val="clear" w:color="auto" w:fill="auto"/>
            <w:vAlign w:val="center"/>
          </w:tcPr>
          <w:p w14:paraId="0A8198F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活动现场媒体</w:t>
            </w:r>
            <w:r>
              <w:rPr>
                <w:rFonts w:hint="eastAsia" w:ascii="微软雅黑" w:hAnsi="微软雅黑" w:eastAsia="微软雅黑" w:cs="宋体"/>
                <w:color w:val="000000"/>
                <w:kern w:val="0"/>
                <w:sz w:val="22"/>
              </w:rPr>
              <w:t>接待策划及流程设计</w:t>
            </w:r>
          </w:p>
        </w:tc>
        <w:tc>
          <w:tcPr>
            <w:tcW w:w="525" w:type="pct"/>
            <w:tcBorders>
              <w:top w:val="single" w:color="auto" w:sz="4" w:space="0"/>
              <w:left w:val="nil"/>
              <w:bottom w:val="single" w:color="auto" w:sz="4" w:space="0"/>
              <w:right w:val="single" w:color="auto" w:sz="4" w:space="0"/>
            </w:tcBorders>
            <w:shd w:val="clear" w:color="auto" w:fill="auto"/>
            <w:vAlign w:val="center"/>
          </w:tcPr>
          <w:p w14:paraId="09F9CEE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2" w:type="pct"/>
            <w:tcBorders>
              <w:top w:val="nil"/>
              <w:left w:val="nil"/>
              <w:bottom w:val="single" w:color="auto" w:sz="4" w:space="0"/>
              <w:right w:val="single" w:color="auto" w:sz="4" w:space="0"/>
            </w:tcBorders>
            <w:shd w:val="clear" w:color="auto" w:fill="auto"/>
            <w:vAlign w:val="center"/>
          </w:tcPr>
          <w:p w14:paraId="0397135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73936EB7">
        <w:tblPrEx>
          <w:tblCellMar>
            <w:top w:w="0" w:type="dxa"/>
            <w:left w:w="108" w:type="dxa"/>
            <w:bottom w:w="0" w:type="dxa"/>
            <w:right w:w="108" w:type="dxa"/>
          </w:tblCellMar>
        </w:tblPrEx>
        <w:trPr>
          <w:trHeight w:val="876" w:hRule="atLeast"/>
        </w:trPr>
        <w:tc>
          <w:tcPr>
            <w:tcW w:w="624" w:type="pct"/>
            <w:vMerge w:val="continue"/>
            <w:tcBorders>
              <w:left w:val="single" w:color="auto" w:sz="8" w:space="0"/>
              <w:bottom w:val="single" w:color="auto" w:sz="4" w:space="0"/>
              <w:right w:val="single" w:color="auto" w:sz="4" w:space="0"/>
            </w:tcBorders>
            <w:vAlign w:val="center"/>
          </w:tcPr>
          <w:p w14:paraId="07FD3A74">
            <w:pPr>
              <w:widowControl/>
              <w:jc w:val="left"/>
              <w:rPr>
                <w:rFonts w:ascii="微软雅黑" w:hAnsi="微软雅黑" w:eastAsia="微软雅黑" w:cs="宋体"/>
                <w:color w:val="000000"/>
                <w:kern w:val="0"/>
                <w:sz w:val="22"/>
              </w:rPr>
            </w:pPr>
          </w:p>
        </w:tc>
        <w:tc>
          <w:tcPr>
            <w:tcW w:w="700" w:type="pct"/>
            <w:tcBorders>
              <w:top w:val="nil"/>
              <w:left w:val="single" w:color="auto" w:sz="4" w:space="0"/>
              <w:bottom w:val="single" w:color="auto" w:sz="4" w:space="0"/>
              <w:right w:val="single" w:color="auto" w:sz="4" w:space="0"/>
            </w:tcBorders>
            <w:shd w:val="clear" w:color="auto" w:fill="auto"/>
            <w:vAlign w:val="center"/>
          </w:tcPr>
          <w:p w14:paraId="27D24AA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活动驻场执行跟进</w:t>
            </w:r>
          </w:p>
        </w:tc>
        <w:tc>
          <w:tcPr>
            <w:tcW w:w="2668" w:type="pct"/>
            <w:tcBorders>
              <w:top w:val="nil"/>
              <w:left w:val="single" w:color="auto" w:sz="4" w:space="0"/>
              <w:bottom w:val="single" w:color="auto" w:sz="4" w:space="0"/>
              <w:right w:val="single" w:color="auto" w:sz="4" w:space="0"/>
            </w:tcBorders>
            <w:shd w:val="clear" w:color="auto" w:fill="auto"/>
            <w:vAlign w:val="center"/>
          </w:tcPr>
          <w:p w14:paraId="58AEE503">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活动</w:t>
            </w:r>
            <w:r>
              <w:rPr>
                <w:rFonts w:hint="eastAsia" w:ascii="微软雅黑" w:hAnsi="微软雅黑" w:eastAsia="微软雅黑" w:cs="宋体"/>
                <w:color w:val="000000"/>
                <w:kern w:val="0"/>
                <w:sz w:val="22"/>
              </w:rPr>
              <w:t>密集筹备期和会期内安排管理人员和工作人员驻场进行活动执行并响应突发需求</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0F13E8CB">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nil"/>
              <w:bottom w:val="single" w:color="auto" w:sz="4" w:space="0"/>
              <w:right w:val="single" w:color="auto" w:sz="4" w:space="0"/>
            </w:tcBorders>
            <w:shd w:val="clear" w:color="auto" w:fill="auto"/>
            <w:vAlign w:val="center"/>
          </w:tcPr>
          <w:p w14:paraId="2D630E33">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r>
      <w:tr w14:paraId="2B36E4A3">
        <w:tblPrEx>
          <w:tblCellMar>
            <w:top w:w="0" w:type="dxa"/>
            <w:left w:w="108" w:type="dxa"/>
            <w:bottom w:w="0" w:type="dxa"/>
            <w:right w:w="108" w:type="dxa"/>
          </w:tblCellMar>
        </w:tblPrEx>
        <w:trPr>
          <w:trHeight w:val="565" w:hRule="atLeast"/>
        </w:trPr>
        <w:tc>
          <w:tcPr>
            <w:tcW w:w="624"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3553F7E">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宣传素材采集</w:t>
            </w:r>
          </w:p>
        </w:tc>
        <w:tc>
          <w:tcPr>
            <w:tcW w:w="700" w:type="pct"/>
            <w:tcBorders>
              <w:top w:val="nil"/>
              <w:left w:val="single" w:color="auto" w:sz="4" w:space="0"/>
              <w:bottom w:val="single" w:color="auto" w:sz="4" w:space="0"/>
              <w:right w:val="single" w:color="auto" w:sz="4" w:space="0"/>
            </w:tcBorders>
            <w:shd w:val="clear" w:color="auto" w:fill="auto"/>
            <w:vAlign w:val="center"/>
          </w:tcPr>
          <w:p w14:paraId="46FE09CE">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图像拍摄</w:t>
            </w:r>
          </w:p>
        </w:tc>
        <w:tc>
          <w:tcPr>
            <w:tcW w:w="2668" w:type="pct"/>
            <w:tcBorders>
              <w:top w:val="nil"/>
              <w:left w:val="nil"/>
              <w:bottom w:val="single" w:color="auto" w:sz="4" w:space="0"/>
              <w:right w:val="single" w:color="auto" w:sz="4" w:space="0"/>
            </w:tcBorders>
            <w:shd w:val="clear" w:color="auto" w:fill="auto"/>
            <w:vAlign w:val="center"/>
          </w:tcPr>
          <w:p w14:paraId="64B90E91">
            <w:pPr>
              <w:widowControl/>
              <w:jc w:val="left"/>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活动现场氛围、人物演讲、重点环节、会场细节等活动图片内容拍摄，以及其他机动安排的活动拍摄任务</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33904197">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4</w:t>
            </w:r>
          </w:p>
        </w:tc>
        <w:tc>
          <w:tcPr>
            <w:tcW w:w="482" w:type="pct"/>
            <w:tcBorders>
              <w:top w:val="nil"/>
              <w:left w:val="single" w:color="auto" w:sz="4" w:space="0"/>
              <w:bottom w:val="single" w:color="auto" w:sz="4" w:space="0"/>
              <w:right w:val="single" w:color="auto" w:sz="4" w:space="0"/>
            </w:tcBorders>
            <w:shd w:val="clear" w:color="auto" w:fill="auto"/>
            <w:vAlign w:val="center"/>
          </w:tcPr>
          <w:p w14:paraId="05E046DD">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场</w:t>
            </w:r>
          </w:p>
        </w:tc>
      </w:tr>
      <w:tr w14:paraId="6B8E933F">
        <w:tblPrEx>
          <w:tblCellMar>
            <w:top w:w="0" w:type="dxa"/>
            <w:left w:w="108" w:type="dxa"/>
            <w:bottom w:w="0" w:type="dxa"/>
            <w:right w:w="108" w:type="dxa"/>
          </w:tblCellMar>
        </w:tblPrEx>
        <w:trPr>
          <w:trHeight w:val="565" w:hRule="atLeast"/>
        </w:trPr>
        <w:tc>
          <w:tcPr>
            <w:tcW w:w="624"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C2A8620">
            <w:pPr>
              <w:widowControl/>
              <w:jc w:val="center"/>
              <w:rPr>
                <w:rFonts w:hint="eastAsia" w:ascii="微软雅黑" w:hAnsi="微软雅黑" w:eastAsia="微软雅黑" w:cs="宋体"/>
                <w:color w:val="000000"/>
                <w:kern w:val="0"/>
                <w:sz w:val="22"/>
                <w:lang w:val="en-US" w:eastAsia="zh-CN"/>
              </w:rPr>
            </w:pPr>
          </w:p>
        </w:tc>
        <w:tc>
          <w:tcPr>
            <w:tcW w:w="700" w:type="pct"/>
            <w:tcBorders>
              <w:top w:val="nil"/>
              <w:left w:val="single" w:color="auto" w:sz="4" w:space="0"/>
              <w:bottom w:val="single" w:color="auto" w:sz="4" w:space="0"/>
              <w:right w:val="single" w:color="auto" w:sz="4" w:space="0"/>
            </w:tcBorders>
            <w:shd w:val="clear" w:color="auto" w:fill="auto"/>
            <w:vAlign w:val="center"/>
          </w:tcPr>
          <w:p w14:paraId="04EA8A1F">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图片直播</w:t>
            </w:r>
          </w:p>
        </w:tc>
        <w:tc>
          <w:tcPr>
            <w:tcW w:w="2668" w:type="pct"/>
            <w:tcBorders>
              <w:top w:val="nil"/>
              <w:left w:val="nil"/>
              <w:bottom w:val="single" w:color="auto" w:sz="4" w:space="0"/>
              <w:right w:val="single" w:color="auto" w:sz="4" w:space="0"/>
            </w:tcBorders>
            <w:shd w:val="clear" w:color="auto" w:fill="auto"/>
            <w:vAlign w:val="center"/>
          </w:tcPr>
          <w:p w14:paraId="586E57DF">
            <w:pPr>
              <w:widowControl/>
              <w:jc w:val="left"/>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搭建图片直播后台，根据要求筛选图片并进行统一修图，展示图片直播链接</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F7E267D">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single" w:color="auto" w:sz="4" w:space="0"/>
              <w:bottom w:val="single" w:color="auto" w:sz="4" w:space="0"/>
              <w:right w:val="single" w:color="auto" w:sz="4" w:space="0"/>
            </w:tcBorders>
            <w:shd w:val="clear" w:color="auto" w:fill="auto"/>
            <w:vAlign w:val="center"/>
          </w:tcPr>
          <w:p w14:paraId="7BA00DA9">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个</w:t>
            </w:r>
          </w:p>
        </w:tc>
      </w:tr>
      <w:tr w14:paraId="0796B3C4">
        <w:tblPrEx>
          <w:tblCellMar>
            <w:top w:w="0" w:type="dxa"/>
            <w:left w:w="108" w:type="dxa"/>
            <w:bottom w:w="0" w:type="dxa"/>
            <w:right w:w="108" w:type="dxa"/>
          </w:tblCellMar>
        </w:tblPrEx>
        <w:trPr>
          <w:trHeight w:val="560" w:hRule="atLeast"/>
        </w:trPr>
        <w:tc>
          <w:tcPr>
            <w:tcW w:w="624" w:type="pct"/>
            <w:vMerge w:val="continue"/>
            <w:tcBorders>
              <w:top w:val="single" w:color="auto" w:sz="4" w:space="0"/>
              <w:left w:val="single" w:color="auto" w:sz="8" w:space="0"/>
              <w:bottom w:val="single" w:color="auto" w:sz="4" w:space="0"/>
              <w:right w:val="single" w:color="auto" w:sz="4" w:space="0"/>
            </w:tcBorders>
            <w:vAlign w:val="center"/>
          </w:tcPr>
          <w:p w14:paraId="2BBFBACD">
            <w:pPr>
              <w:widowControl/>
              <w:jc w:val="left"/>
              <w:rPr>
                <w:rFonts w:ascii="微软雅黑" w:hAnsi="微软雅黑" w:eastAsia="微软雅黑" w:cs="宋体"/>
                <w:color w:val="000000"/>
                <w:kern w:val="0"/>
                <w:sz w:val="22"/>
              </w:rPr>
            </w:pPr>
          </w:p>
        </w:tc>
        <w:tc>
          <w:tcPr>
            <w:tcW w:w="700" w:type="pct"/>
            <w:tcBorders>
              <w:top w:val="nil"/>
              <w:left w:val="single" w:color="auto" w:sz="4" w:space="0"/>
              <w:bottom w:val="single" w:color="auto" w:sz="4" w:space="0"/>
              <w:right w:val="single" w:color="auto" w:sz="4" w:space="0"/>
            </w:tcBorders>
            <w:vAlign w:val="center"/>
          </w:tcPr>
          <w:p w14:paraId="3A3AA526">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视频拍摄</w:t>
            </w:r>
          </w:p>
        </w:tc>
        <w:tc>
          <w:tcPr>
            <w:tcW w:w="2668" w:type="pct"/>
            <w:tcBorders>
              <w:top w:val="nil"/>
              <w:left w:val="nil"/>
              <w:bottom w:val="single" w:color="auto" w:sz="4" w:space="0"/>
              <w:right w:val="single" w:color="auto" w:sz="4" w:space="0"/>
            </w:tcBorders>
            <w:shd w:val="clear" w:color="auto" w:fill="auto"/>
            <w:vAlign w:val="center"/>
          </w:tcPr>
          <w:p w14:paraId="551BDD8D">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活动现场氛围、人物演讲、重点环节、会场细节等活动视频内容拍摄，以及其他机动安排的活动拍摄任务</w:t>
            </w:r>
          </w:p>
        </w:tc>
        <w:tc>
          <w:tcPr>
            <w:tcW w:w="525" w:type="pct"/>
            <w:tcBorders>
              <w:top w:val="single" w:color="auto" w:sz="4" w:space="0"/>
              <w:left w:val="single" w:color="auto" w:sz="4" w:space="0"/>
              <w:bottom w:val="single" w:color="auto" w:sz="4" w:space="0"/>
              <w:right w:val="single" w:color="auto" w:sz="4" w:space="0"/>
            </w:tcBorders>
            <w:vAlign w:val="center"/>
          </w:tcPr>
          <w:p w14:paraId="52F2A620">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4</w:t>
            </w:r>
          </w:p>
        </w:tc>
        <w:tc>
          <w:tcPr>
            <w:tcW w:w="482" w:type="pct"/>
            <w:tcBorders>
              <w:top w:val="nil"/>
              <w:left w:val="single" w:color="auto" w:sz="4" w:space="0"/>
              <w:bottom w:val="single" w:color="auto" w:sz="4" w:space="0"/>
              <w:right w:val="single" w:color="auto" w:sz="4" w:space="0"/>
            </w:tcBorders>
            <w:vAlign w:val="center"/>
          </w:tcPr>
          <w:p w14:paraId="5CE2F4B5">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场</w:t>
            </w:r>
          </w:p>
        </w:tc>
      </w:tr>
      <w:tr w14:paraId="0B6BCC33">
        <w:tblPrEx>
          <w:tblCellMar>
            <w:top w:w="0" w:type="dxa"/>
            <w:left w:w="108" w:type="dxa"/>
            <w:bottom w:w="0" w:type="dxa"/>
            <w:right w:w="108" w:type="dxa"/>
          </w:tblCellMar>
        </w:tblPrEx>
        <w:trPr>
          <w:trHeight w:val="686" w:hRule="atLeast"/>
        </w:trPr>
        <w:tc>
          <w:tcPr>
            <w:tcW w:w="624" w:type="pct"/>
            <w:vMerge w:val="restart"/>
            <w:tcBorders>
              <w:top w:val="single" w:color="auto" w:sz="4" w:space="0"/>
              <w:left w:val="single" w:color="auto" w:sz="8" w:space="0"/>
              <w:bottom w:val="single" w:color="auto" w:sz="4" w:space="0"/>
              <w:right w:val="single" w:color="auto" w:sz="4" w:space="0"/>
            </w:tcBorders>
            <w:vAlign w:val="center"/>
          </w:tcPr>
          <w:p w14:paraId="6CA98BEB">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宣传素材制作</w:t>
            </w:r>
          </w:p>
        </w:tc>
        <w:tc>
          <w:tcPr>
            <w:tcW w:w="700" w:type="pct"/>
            <w:tcBorders>
              <w:top w:val="nil"/>
              <w:left w:val="single" w:color="auto" w:sz="4" w:space="0"/>
              <w:bottom w:val="single" w:color="auto" w:sz="4" w:space="0"/>
              <w:right w:val="single" w:color="auto" w:sz="4" w:space="0"/>
            </w:tcBorders>
            <w:vAlign w:val="center"/>
          </w:tcPr>
          <w:p w14:paraId="0CB491EF">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视频制作</w:t>
            </w:r>
          </w:p>
        </w:tc>
        <w:tc>
          <w:tcPr>
            <w:tcW w:w="2668" w:type="pct"/>
            <w:tcBorders>
              <w:top w:val="nil"/>
              <w:left w:val="nil"/>
              <w:bottom w:val="single" w:color="auto" w:sz="4" w:space="0"/>
              <w:right w:val="single" w:color="auto" w:sz="4" w:space="0"/>
            </w:tcBorders>
            <w:shd w:val="clear" w:color="auto" w:fill="auto"/>
            <w:vAlign w:val="center"/>
          </w:tcPr>
          <w:p w14:paraId="3631490D">
            <w:pPr>
              <w:widowControl/>
              <w:jc w:val="left"/>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根据活动需要制作会期现场花絮、回顾视频、金句集锦等</w:t>
            </w:r>
          </w:p>
        </w:tc>
        <w:tc>
          <w:tcPr>
            <w:tcW w:w="525" w:type="pct"/>
            <w:tcBorders>
              <w:top w:val="single" w:color="auto" w:sz="4" w:space="0"/>
              <w:left w:val="single" w:color="auto" w:sz="4" w:space="0"/>
              <w:bottom w:val="single" w:color="auto" w:sz="4" w:space="0"/>
              <w:right w:val="single" w:color="auto" w:sz="4" w:space="0"/>
            </w:tcBorders>
            <w:vAlign w:val="center"/>
          </w:tcPr>
          <w:p w14:paraId="2A1F5C3B">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6</w:t>
            </w:r>
          </w:p>
        </w:tc>
        <w:tc>
          <w:tcPr>
            <w:tcW w:w="482" w:type="pct"/>
            <w:tcBorders>
              <w:top w:val="nil"/>
              <w:left w:val="single" w:color="auto" w:sz="4" w:space="0"/>
              <w:bottom w:val="single" w:color="auto" w:sz="4" w:space="0"/>
              <w:right w:val="single" w:color="auto" w:sz="4" w:space="0"/>
            </w:tcBorders>
            <w:vAlign w:val="center"/>
          </w:tcPr>
          <w:p w14:paraId="55B26895">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条</w:t>
            </w:r>
          </w:p>
        </w:tc>
      </w:tr>
      <w:tr w14:paraId="1F317DE9">
        <w:tblPrEx>
          <w:tblCellMar>
            <w:top w:w="0" w:type="dxa"/>
            <w:left w:w="108" w:type="dxa"/>
            <w:bottom w:w="0" w:type="dxa"/>
            <w:right w:w="108" w:type="dxa"/>
          </w:tblCellMar>
        </w:tblPrEx>
        <w:trPr>
          <w:trHeight w:val="679" w:hRule="atLeast"/>
        </w:trPr>
        <w:tc>
          <w:tcPr>
            <w:tcW w:w="624" w:type="pct"/>
            <w:vMerge w:val="continue"/>
            <w:tcBorders>
              <w:top w:val="single" w:color="auto" w:sz="4" w:space="0"/>
              <w:left w:val="single" w:color="auto" w:sz="8" w:space="0"/>
              <w:bottom w:val="single" w:color="auto" w:sz="4" w:space="0"/>
              <w:right w:val="single" w:color="auto" w:sz="4" w:space="0"/>
            </w:tcBorders>
            <w:vAlign w:val="center"/>
          </w:tcPr>
          <w:p w14:paraId="6E733873">
            <w:pPr>
              <w:widowControl/>
              <w:jc w:val="center"/>
            </w:pPr>
          </w:p>
        </w:tc>
        <w:tc>
          <w:tcPr>
            <w:tcW w:w="700" w:type="pct"/>
            <w:tcBorders>
              <w:top w:val="nil"/>
              <w:left w:val="single" w:color="auto" w:sz="4" w:space="0"/>
              <w:bottom w:val="single" w:color="auto" w:sz="4" w:space="0"/>
              <w:right w:val="single" w:color="auto" w:sz="4" w:space="0"/>
            </w:tcBorders>
            <w:vAlign w:val="center"/>
          </w:tcPr>
          <w:p w14:paraId="70040F4E">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宣传册</w:t>
            </w:r>
          </w:p>
        </w:tc>
        <w:tc>
          <w:tcPr>
            <w:tcW w:w="2668" w:type="pct"/>
            <w:tcBorders>
              <w:top w:val="single" w:color="auto" w:sz="4" w:space="0"/>
              <w:left w:val="nil"/>
              <w:bottom w:val="single" w:color="auto" w:sz="4" w:space="0"/>
              <w:right w:val="single" w:color="auto" w:sz="4" w:space="0"/>
            </w:tcBorders>
            <w:shd w:val="clear" w:color="auto" w:fill="auto"/>
            <w:vAlign w:val="center"/>
          </w:tcPr>
          <w:p w14:paraId="774CC9E7">
            <w:pPr>
              <w:widowControl/>
              <w:jc w:val="left"/>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文稿收集、校对、排版设计、制作等</w:t>
            </w:r>
          </w:p>
        </w:tc>
        <w:tc>
          <w:tcPr>
            <w:tcW w:w="525" w:type="pct"/>
            <w:tcBorders>
              <w:top w:val="single" w:color="auto" w:sz="4" w:space="0"/>
              <w:left w:val="single" w:color="auto" w:sz="4" w:space="0"/>
              <w:bottom w:val="single" w:color="auto" w:sz="4" w:space="0"/>
              <w:right w:val="single" w:color="auto" w:sz="4" w:space="0"/>
            </w:tcBorders>
            <w:vAlign w:val="center"/>
          </w:tcPr>
          <w:p w14:paraId="4CFD6656">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2" w:type="pct"/>
            <w:tcBorders>
              <w:top w:val="single" w:color="auto" w:sz="4" w:space="0"/>
              <w:left w:val="single" w:color="auto" w:sz="4" w:space="0"/>
              <w:bottom w:val="single" w:color="auto" w:sz="4" w:space="0"/>
              <w:right w:val="single" w:color="auto" w:sz="4" w:space="0"/>
            </w:tcBorders>
            <w:vAlign w:val="center"/>
          </w:tcPr>
          <w:p w14:paraId="3C2ABD5E">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r>
      <w:tr w14:paraId="296BE93E">
        <w:tblPrEx>
          <w:tblCellMar>
            <w:top w:w="0" w:type="dxa"/>
            <w:left w:w="108" w:type="dxa"/>
            <w:bottom w:w="0" w:type="dxa"/>
            <w:right w:w="108" w:type="dxa"/>
          </w:tblCellMar>
        </w:tblPrEx>
        <w:trPr>
          <w:trHeight w:val="580" w:hRule="atLeast"/>
        </w:trPr>
        <w:tc>
          <w:tcPr>
            <w:tcW w:w="624" w:type="pct"/>
            <w:tcBorders>
              <w:top w:val="single" w:color="auto" w:sz="4" w:space="0"/>
              <w:left w:val="single" w:color="auto" w:sz="8" w:space="0"/>
              <w:bottom w:val="single" w:color="auto" w:sz="4" w:space="0"/>
              <w:right w:val="single" w:color="auto" w:sz="4" w:space="0"/>
            </w:tcBorders>
            <w:shd w:val="clear" w:color="auto" w:fill="auto"/>
            <w:vAlign w:val="center"/>
          </w:tcPr>
          <w:p w14:paraId="62E46614">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舆情管理</w:t>
            </w:r>
          </w:p>
        </w:tc>
        <w:tc>
          <w:tcPr>
            <w:tcW w:w="700" w:type="pct"/>
            <w:tcBorders>
              <w:top w:val="nil"/>
              <w:left w:val="nil"/>
              <w:bottom w:val="single" w:color="auto" w:sz="4" w:space="0"/>
              <w:right w:val="single" w:color="auto" w:sz="4" w:space="0"/>
            </w:tcBorders>
            <w:shd w:val="clear" w:color="auto" w:fill="auto"/>
            <w:vAlign w:val="center"/>
          </w:tcPr>
          <w:p w14:paraId="413FDAE9">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监测及应对</w:t>
            </w:r>
          </w:p>
        </w:tc>
        <w:tc>
          <w:tcPr>
            <w:tcW w:w="2668" w:type="pct"/>
            <w:tcBorders>
              <w:top w:val="single" w:color="auto" w:sz="4" w:space="0"/>
              <w:left w:val="nil"/>
              <w:bottom w:val="single" w:color="auto" w:sz="4" w:space="0"/>
              <w:right w:val="single" w:color="auto" w:sz="4" w:space="0"/>
            </w:tcBorders>
            <w:shd w:val="clear" w:color="auto" w:fill="auto"/>
            <w:vAlign w:val="center"/>
          </w:tcPr>
          <w:p w14:paraId="6991A366">
            <w:pPr>
              <w:widowControl/>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制定舆情方案，监测活动前中后期的舆情情况，针对可能出现的问题进行应对</w:t>
            </w:r>
          </w:p>
        </w:tc>
        <w:tc>
          <w:tcPr>
            <w:tcW w:w="525" w:type="pct"/>
            <w:tcBorders>
              <w:top w:val="nil"/>
              <w:left w:val="nil"/>
              <w:bottom w:val="single" w:color="auto" w:sz="4" w:space="0"/>
              <w:right w:val="single" w:color="auto" w:sz="4" w:space="0"/>
            </w:tcBorders>
            <w:shd w:val="clear" w:color="auto" w:fill="auto"/>
            <w:vAlign w:val="center"/>
          </w:tcPr>
          <w:p w14:paraId="4CE04571">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nil"/>
              <w:bottom w:val="single" w:color="auto" w:sz="4" w:space="0"/>
              <w:right w:val="single" w:color="auto" w:sz="4" w:space="0"/>
            </w:tcBorders>
            <w:shd w:val="clear" w:color="auto" w:fill="auto"/>
            <w:vAlign w:val="center"/>
          </w:tcPr>
          <w:p w14:paraId="765592C2">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r>
      <w:tr w14:paraId="5542A207">
        <w:tblPrEx>
          <w:tblCellMar>
            <w:top w:w="0" w:type="dxa"/>
            <w:left w:w="108" w:type="dxa"/>
            <w:bottom w:w="0" w:type="dxa"/>
            <w:right w:w="108" w:type="dxa"/>
          </w:tblCellMar>
        </w:tblPrEx>
        <w:trPr>
          <w:trHeight w:val="580" w:hRule="atLeast"/>
        </w:trPr>
        <w:tc>
          <w:tcPr>
            <w:tcW w:w="624" w:type="pct"/>
            <w:tcBorders>
              <w:top w:val="single" w:color="auto" w:sz="4" w:space="0"/>
              <w:left w:val="single" w:color="auto" w:sz="8" w:space="0"/>
              <w:bottom w:val="single" w:color="auto" w:sz="4" w:space="0"/>
              <w:right w:val="single" w:color="auto" w:sz="4" w:space="0"/>
            </w:tcBorders>
            <w:shd w:val="clear" w:color="auto" w:fill="auto"/>
            <w:vAlign w:val="center"/>
          </w:tcPr>
          <w:p w14:paraId="68CB95B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传播效果</w:t>
            </w:r>
          </w:p>
        </w:tc>
        <w:tc>
          <w:tcPr>
            <w:tcW w:w="700" w:type="pct"/>
            <w:tcBorders>
              <w:top w:val="nil"/>
              <w:left w:val="nil"/>
              <w:bottom w:val="single" w:color="auto" w:sz="4" w:space="0"/>
              <w:right w:val="single" w:color="auto" w:sz="4" w:space="0"/>
            </w:tcBorders>
            <w:shd w:val="clear" w:color="auto" w:fill="auto"/>
            <w:vAlign w:val="center"/>
          </w:tcPr>
          <w:p w14:paraId="3E975819">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报告</w:t>
            </w:r>
          </w:p>
        </w:tc>
        <w:tc>
          <w:tcPr>
            <w:tcW w:w="2668" w:type="pct"/>
            <w:tcBorders>
              <w:top w:val="single" w:color="auto" w:sz="4" w:space="0"/>
              <w:left w:val="nil"/>
              <w:bottom w:val="single" w:color="auto" w:sz="4" w:space="0"/>
              <w:right w:val="single" w:color="auto" w:sz="4" w:space="0"/>
            </w:tcBorders>
            <w:shd w:val="clear" w:color="auto" w:fill="auto"/>
            <w:vAlign w:val="center"/>
          </w:tcPr>
          <w:p w14:paraId="1D227D16">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对活动整体传播效果进行总结分析，形成报告</w:t>
            </w:r>
          </w:p>
        </w:tc>
        <w:tc>
          <w:tcPr>
            <w:tcW w:w="525" w:type="pct"/>
            <w:tcBorders>
              <w:top w:val="nil"/>
              <w:left w:val="nil"/>
              <w:bottom w:val="single" w:color="auto" w:sz="4" w:space="0"/>
              <w:right w:val="single" w:color="auto" w:sz="4" w:space="0"/>
            </w:tcBorders>
            <w:shd w:val="clear" w:color="auto" w:fill="auto"/>
            <w:vAlign w:val="center"/>
          </w:tcPr>
          <w:p w14:paraId="0F90A72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2" w:type="pct"/>
            <w:tcBorders>
              <w:top w:val="nil"/>
              <w:left w:val="nil"/>
              <w:bottom w:val="single" w:color="auto" w:sz="4" w:space="0"/>
              <w:right w:val="single" w:color="auto" w:sz="4" w:space="0"/>
            </w:tcBorders>
            <w:shd w:val="clear" w:color="auto" w:fill="auto"/>
            <w:vAlign w:val="center"/>
          </w:tcPr>
          <w:p w14:paraId="3EE1395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套</w:t>
            </w:r>
          </w:p>
        </w:tc>
      </w:tr>
    </w:tbl>
    <w:p w14:paraId="23F5874D">
      <w:pPr>
        <w:spacing w:line="360" w:lineRule="auto"/>
        <w:rPr>
          <w:rFonts w:eastAsia="仿宋_GB2312"/>
          <w:sz w:val="24"/>
        </w:rPr>
      </w:pPr>
    </w:p>
    <w:p w14:paraId="50E46146">
      <w:pPr>
        <w:pStyle w:val="2"/>
        <w:numPr>
          <w:ilvl w:val="0"/>
          <w:numId w:val="0"/>
        </w:numPr>
        <w:tabs>
          <w:tab w:val="left" w:pos="320"/>
          <w:tab w:val="clear" w:pos="425"/>
        </w:tabs>
        <w:spacing w:before="0" w:after="0" w:line="360" w:lineRule="auto"/>
        <w:rPr>
          <w:rFonts w:eastAsia="仿宋_GB2312"/>
          <w:b w:val="0"/>
          <w:bCs w:val="0"/>
          <w:sz w:val="28"/>
          <w:szCs w:val="28"/>
        </w:rPr>
      </w:pPr>
      <w:r>
        <w:rPr>
          <w:rFonts w:hint="eastAsia" w:eastAsia="仿宋_GB2312"/>
          <w:b w:val="0"/>
          <w:bCs w:val="0"/>
          <w:sz w:val="28"/>
          <w:szCs w:val="28"/>
        </w:rPr>
        <w:tab/>
      </w:r>
    </w:p>
    <w:p w14:paraId="4D44A4B3">
      <w:pPr>
        <w:pStyle w:val="2"/>
        <w:numPr>
          <w:ilvl w:val="0"/>
          <w:numId w:val="0"/>
        </w:numPr>
        <w:tabs>
          <w:tab w:val="left" w:pos="320"/>
          <w:tab w:val="clear" w:pos="425"/>
        </w:tabs>
        <w:spacing w:before="0" w:after="0" w:line="360" w:lineRule="auto"/>
        <w:rPr>
          <w:rFonts w:eastAsia="仿宋_GB2312"/>
          <w:b w:val="0"/>
          <w:bCs w:val="0"/>
          <w:sz w:val="28"/>
          <w:szCs w:val="28"/>
        </w:rPr>
        <w:sectPr>
          <w:pgSz w:w="16838" w:h="11906" w:orient="landscape"/>
          <w:pgMar w:top="1797" w:right="1440" w:bottom="1797" w:left="1440" w:header="720" w:footer="1134" w:gutter="0"/>
          <w:pgNumType w:start="2"/>
          <w:cols w:space="720" w:num="1"/>
          <w:docGrid w:linePitch="286" w:charSpace="0"/>
        </w:sectPr>
      </w:pPr>
    </w:p>
    <w:p w14:paraId="331AABF6">
      <w:pPr>
        <w:pStyle w:val="2"/>
        <w:numPr>
          <w:ilvl w:val="0"/>
          <w:numId w:val="0"/>
        </w:numPr>
        <w:spacing w:before="0" w:after="0" w:line="360" w:lineRule="auto"/>
        <w:rPr>
          <w:rFonts w:eastAsia="仿宋_GB2312"/>
          <w:b w:val="0"/>
          <w:bCs w:val="0"/>
          <w:sz w:val="28"/>
          <w:szCs w:val="28"/>
        </w:rPr>
      </w:pPr>
    </w:p>
    <w:p w14:paraId="2D51ABFF">
      <w:pPr>
        <w:pStyle w:val="2"/>
        <w:numPr>
          <w:ilvl w:val="0"/>
          <w:numId w:val="0"/>
        </w:numPr>
        <w:spacing w:before="0" w:after="0" w:line="360" w:lineRule="auto"/>
        <w:jc w:val="center"/>
        <w:rPr>
          <w:rFonts w:eastAsia="仿宋_GB2312"/>
          <w:bCs w:val="0"/>
          <w:sz w:val="28"/>
          <w:szCs w:val="28"/>
        </w:rPr>
      </w:pPr>
      <w:bookmarkStart w:id="70" w:name="_Toc50018067"/>
      <w:bookmarkStart w:id="71" w:name="_Toc417049193"/>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0"/>
      <w:bookmarkEnd w:id="71"/>
    </w:p>
    <w:p w14:paraId="14177BCD">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14:paraId="71A0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05362495">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vAlign w:val="center"/>
          </w:tcPr>
          <w:p w14:paraId="70BD2C6D">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vAlign w:val="center"/>
          </w:tcPr>
          <w:p w14:paraId="725EDC59">
            <w:pPr>
              <w:jc w:val="center"/>
              <w:rPr>
                <w:rFonts w:eastAsia="仿宋_GB2312"/>
                <w:b/>
                <w:szCs w:val="21"/>
              </w:rPr>
            </w:pPr>
            <w:r>
              <w:rPr>
                <w:rFonts w:eastAsia="仿宋_GB2312"/>
                <w:b/>
                <w:szCs w:val="21"/>
              </w:rPr>
              <w:t>评价指标和分值</w:t>
            </w:r>
          </w:p>
        </w:tc>
      </w:tr>
      <w:tr w14:paraId="6B42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2A6867E7">
            <w:pPr>
              <w:jc w:val="center"/>
              <w:rPr>
                <w:rFonts w:eastAsia="仿宋_GB2312"/>
                <w:b/>
                <w:szCs w:val="21"/>
              </w:rPr>
            </w:pPr>
          </w:p>
        </w:tc>
        <w:tc>
          <w:tcPr>
            <w:tcW w:w="1798" w:type="dxa"/>
            <w:vMerge w:val="continue"/>
            <w:tcBorders>
              <w:left w:val="single" w:color="auto" w:sz="4" w:space="0"/>
              <w:right w:val="single" w:color="auto" w:sz="4" w:space="0"/>
            </w:tcBorders>
            <w:vAlign w:val="center"/>
          </w:tcPr>
          <w:p w14:paraId="03B7B4F8">
            <w:pPr>
              <w:jc w:val="center"/>
              <w:rPr>
                <w:rFonts w:eastAsia="仿宋_GB2312"/>
                <w:b/>
                <w:szCs w:val="21"/>
              </w:rPr>
            </w:pPr>
          </w:p>
        </w:tc>
        <w:tc>
          <w:tcPr>
            <w:tcW w:w="1782" w:type="dxa"/>
            <w:tcBorders>
              <w:top w:val="single" w:color="auto" w:sz="4" w:space="0"/>
              <w:left w:val="single" w:color="auto" w:sz="4" w:space="0"/>
              <w:right w:val="single" w:color="auto" w:sz="4" w:space="0"/>
            </w:tcBorders>
            <w:vAlign w:val="center"/>
          </w:tcPr>
          <w:p w14:paraId="48CCDA51">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vAlign w:val="center"/>
          </w:tcPr>
          <w:p w14:paraId="038401A0">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vAlign w:val="center"/>
          </w:tcPr>
          <w:p w14:paraId="4C79B93F">
            <w:pPr>
              <w:jc w:val="center"/>
              <w:rPr>
                <w:rFonts w:eastAsia="仿宋_GB2312"/>
                <w:b/>
                <w:szCs w:val="21"/>
              </w:rPr>
            </w:pPr>
            <w:r>
              <w:rPr>
                <w:rFonts w:hint="eastAsia" w:eastAsia="仿宋_GB2312"/>
                <w:b/>
                <w:szCs w:val="21"/>
              </w:rPr>
              <w:t>评分标准</w:t>
            </w:r>
          </w:p>
        </w:tc>
      </w:tr>
      <w:tr w14:paraId="48EE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vAlign w:val="center"/>
          </w:tcPr>
          <w:p w14:paraId="6DA79F2D">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vAlign w:val="center"/>
          </w:tcPr>
          <w:p w14:paraId="4B728B01">
            <w:pPr>
              <w:jc w:val="center"/>
              <w:rPr>
                <w:rFonts w:eastAsia="仿宋_GB2312"/>
                <w:szCs w:val="21"/>
              </w:rPr>
            </w:pPr>
            <w:r>
              <w:rPr>
                <w:rFonts w:hint="eastAsia" w:eastAsia="仿宋_GB2312"/>
                <w:szCs w:val="21"/>
              </w:rPr>
              <w:t>商务</w:t>
            </w:r>
          </w:p>
          <w:p w14:paraId="7F1DC6B8">
            <w:pPr>
              <w:jc w:val="center"/>
              <w:rPr>
                <w:rFonts w:eastAsia="仿宋_GB2312"/>
                <w:szCs w:val="21"/>
              </w:rPr>
            </w:pPr>
            <w:r>
              <w:rPr>
                <w:rFonts w:hint="eastAsia" w:eastAsia="仿宋_GB2312"/>
                <w:szCs w:val="21"/>
              </w:rPr>
              <w:t>65</w:t>
            </w:r>
          </w:p>
        </w:tc>
        <w:tc>
          <w:tcPr>
            <w:tcW w:w="1782" w:type="dxa"/>
            <w:tcBorders>
              <w:top w:val="single" w:color="auto" w:sz="4" w:space="0"/>
              <w:left w:val="single" w:color="auto" w:sz="4" w:space="0"/>
              <w:right w:val="single" w:color="auto" w:sz="4" w:space="0"/>
            </w:tcBorders>
            <w:vAlign w:val="center"/>
          </w:tcPr>
          <w:p w14:paraId="177E6D71">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vAlign w:val="center"/>
          </w:tcPr>
          <w:p w14:paraId="045077CF">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vAlign w:val="center"/>
          </w:tcPr>
          <w:p w14:paraId="67065A68">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14:paraId="594C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79CCF4CC">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0747A1D5">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5B56BEB1">
            <w:pPr>
              <w:rPr>
                <w:rFonts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vAlign w:val="center"/>
          </w:tcPr>
          <w:p w14:paraId="6CDAC0C4">
            <w:pPr>
              <w:jc w:val="center"/>
              <w:rPr>
                <w:rFonts w:eastAsia="仿宋_GB2312"/>
                <w:szCs w:val="21"/>
              </w:rPr>
            </w:pPr>
            <w:r>
              <w:rPr>
                <w:rFonts w:hint="eastAsia" w:eastAsia="仿宋_GB2312"/>
                <w:szCs w:val="21"/>
              </w:rPr>
              <w:t>30</w:t>
            </w:r>
          </w:p>
        </w:tc>
        <w:tc>
          <w:tcPr>
            <w:tcW w:w="4160" w:type="dxa"/>
            <w:tcBorders>
              <w:top w:val="single" w:color="auto" w:sz="4" w:space="0"/>
              <w:left w:val="single" w:color="auto" w:sz="4" w:space="0"/>
              <w:right w:val="single" w:color="auto" w:sz="4" w:space="0"/>
            </w:tcBorders>
            <w:vAlign w:val="center"/>
          </w:tcPr>
          <w:p w14:paraId="2F86BD1A">
            <w:pPr>
              <w:rPr>
                <w:rFonts w:eastAsia="仿宋_GB2312"/>
                <w:szCs w:val="21"/>
              </w:rPr>
            </w:pPr>
            <w:r>
              <w:rPr>
                <w:rFonts w:hint="eastAsia" w:eastAsia="仿宋_GB2312"/>
                <w:szCs w:val="21"/>
              </w:rPr>
              <w:t>每提供一份活动公关传播相关业绩证明材料得5分，满分15分；</w:t>
            </w:r>
            <w:r>
              <w:rPr>
                <w:rFonts w:hint="eastAsia" w:eastAsia="仿宋_GB2312"/>
                <w:szCs w:val="21"/>
              </w:rPr>
              <w:br w:type="textWrapping"/>
            </w:r>
            <w:r>
              <w:rPr>
                <w:rFonts w:hint="eastAsia" w:eastAsia="仿宋_GB2312"/>
                <w:szCs w:val="21"/>
              </w:rPr>
              <w:t>每提供一份活动执行组织相关业绩证明材料得5分，满分15分</w:t>
            </w:r>
          </w:p>
        </w:tc>
      </w:tr>
      <w:tr w14:paraId="4494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10F60A18">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03416B31">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3FB6F8D8">
            <w:pPr>
              <w:rPr>
                <w:rFonts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vAlign w:val="center"/>
          </w:tcPr>
          <w:p w14:paraId="09A8FA17">
            <w:pPr>
              <w:jc w:val="center"/>
              <w:rPr>
                <w:rFonts w:eastAsia="仿宋_GB2312"/>
                <w:szCs w:val="21"/>
              </w:rPr>
            </w:pPr>
            <w:r>
              <w:rPr>
                <w:rFonts w:hint="eastAsia" w:eastAsia="仿宋_GB2312"/>
                <w:szCs w:val="21"/>
              </w:rPr>
              <w:t>3</w:t>
            </w:r>
            <w:r>
              <w:rPr>
                <w:rFonts w:eastAsia="仿宋_GB2312"/>
                <w:szCs w:val="21"/>
              </w:rPr>
              <w:t>0</w:t>
            </w:r>
          </w:p>
        </w:tc>
        <w:tc>
          <w:tcPr>
            <w:tcW w:w="4160" w:type="dxa"/>
            <w:tcBorders>
              <w:top w:val="single" w:color="auto" w:sz="4" w:space="0"/>
              <w:left w:val="single" w:color="auto" w:sz="4" w:space="0"/>
              <w:right w:val="single" w:color="auto" w:sz="4" w:space="0"/>
            </w:tcBorders>
            <w:vAlign w:val="center"/>
          </w:tcPr>
          <w:p w14:paraId="57467313">
            <w:pPr>
              <w:rPr>
                <w:rFonts w:hint="default" w:eastAsia="仿宋_GB2312"/>
                <w:szCs w:val="21"/>
                <w:lang w:val="en-US" w:eastAsia="zh-CN"/>
              </w:rPr>
            </w:pPr>
            <w:r>
              <w:rPr>
                <w:rFonts w:hint="eastAsia" w:eastAsia="仿宋_GB2312"/>
                <w:szCs w:val="21"/>
              </w:rPr>
              <w:t>以有效报价的</w:t>
            </w:r>
            <w:r>
              <w:rPr>
                <w:rFonts w:hint="eastAsia" w:eastAsia="仿宋_GB2312"/>
                <w:szCs w:val="21"/>
                <w:lang w:val="en-US" w:eastAsia="zh-CN"/>
              </w:rPr>
              <w:t>均值</w:t>
            </w:r>
            <w:r>
              <w:rPr>
                <w:rFonts w:hint="eastAsia" w:eastAsia="仿宋_GB2312"/>
                <w:szCs w:val="21"/>
              </w:rPr>
              <w:t>作为基准值，得分</w:t>
            </w:r>
            <w:r>
              <w:rPr>
                <w:rFonts w:eastAsia="仿宋_GB2312"/>
                <w:szCs w:val="21"/>
              </w:rPr>
              <w:t>=</w:t>
            </w:r>
            <w:r>
              <w:rPr>
                <w:rFonts w:hint="eastAsia" w:eastAsia="仿宋_GB2312"/>
                <w:szCs w:val="21"/>
              </w:rPr>
              <w:t>（基准值</w:t>
            </w:r>
            <w:r>
              <w:rPr>
                <w:rFonts w:eastAsia="仿宋_GB2312"/>
                <w:szCs w:val="21"/>
              </w:rPr>
              <w:t>/</w:t>
            </w:r>
            <w:r>
              <w:rPr>
                <w:rFonts w:hint="eastAsia" w:eastAsia="仿宋_GB2312"/>
                <w:szCs w:val="21"/>
              </w:rPr>
              <w:t>报价）×3</w:t>
            </w:r>
            <w:r>
              <w:rPr>
                <w:rFonts w:eastAsia="仿宋_GB2312"/>
                <w:szCs w:val="21"/>
              </w:rPr>
              <w:t>0%</w:t>
            </w:r>
            <w:r>
              <w:rPr>
                <w:rFonts w:hint="eastAsia" w:eastAsia="仿宋_GB2312"/>
                <w:szCs w:val="21"/>
              </w:rPr>
              <w:t>×</w:t>
            </w:r>
            <w:r>
              <w:rPr>
                <w:rFonts w:eastAsia="仿宋_GB2312"/>
                <w:szCs w:val="21"/>
              </w:rPr>
              <w:t>100</w:t>
            </w:r>
            <w:r>
              <w:rPr>
                <w:rFonts w:hint="eastAsia" w:eastAsia="仿宋_GB2312"/>
                <w:szCs w:val="21"/>
                <w:lang w:eastAsia="zh-CN"/>
              </w:rPr>
              <w:t>，</w:t>
            </w:r>
            <w:r>
              <w:rPr>
                <w:rFonts w:hint="eastAsia" w:eastAsia="仿宋_GB2312"/>
                <w:szCs w:val="21"/>
                <w:lang w:val="en-US" w:eastAsia="zh-CN"/>
              </w:rPr>
              <w:t>最高得30分</w:t>
            </w:r>
          </w:p>
        </w:tc>
      </w:tr>
      <w:tr w14:paraId="6483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20" w:type="dxa"/>
            <w:tcBorders>
              <w:top w:val="single" w:color="auto" w:sz="4" w:space="0"/>
              <w:left w:val="single" w:color="auto" w:sz="4" w:space="0"/>
              <w:right w:val="single" w:color="auto" w:sz="4" w:space="0"/>
            </w:tcBorders>
            <w:vAlign w:val="center"/>
          </w:tcPr>
          <w:p w14:paraId="7459317E">
            <w:pPr>
              <w:widowControl/>
              <w:jc w:val="center"/>
              <w:rPr>
                <w:rFonts w:eastAsia="仿宋_GB2312"/>
                <w:szCs w:val="21"/>
              </w:rPr>
            </w:pPr>
            <w:r>
              <w:rPr>
                <w:rFonts w:eastAsia="仿宋_GB2312"/>
                <w:szCs w:val="21"/>
              </w:rPr>
              <w:t>2</w:t>
            </w:r>
          </w:p>
        </w:tc>
        <w:tc>
          <w:tcPr>
            <w:tcW w:w="1798" w:type="dxa"/>
            <w:tcBorders>
              <w:top w:val="single" w:color="auto" w:sz="4" w:space="0"/>
              <w:left w:val="single" w:color="auto" w:sz="4" w:space="0"/>
              <w:right w:val="single" w:color="auto" w:sz="4" w:space="0"/>
            </w:tcBorders>
            <w:vAlign w:val="center"/>
          </w:tcPr>
          <w:p w14:paraId="2F62691D">
            <w:pPr>
              <w:widowControl/>
              <w:jc w:val="center"/>
              <w:rPr>
                <w:rFonts w:eastAsia="仿宋_GB2312"/>
                <w:szCs w:val="21"/>
              </w:rPr>
            </w:pPr>
            <w:r>
              <w:rPr>
                <w:rFonts w:eastAsia="仿宋_GB2312"/>
                <w:szCs w:val="21"/>
              </w:rPr>
              <w:t>技术</w:t>
            </w:r>
          </w:p>
          <w:p w14:paraId="13BB3FC3">
            <w:pPr>
              <w:widowControl/>
              <w:jc w:val="center"/>
              <w:rPr>
                <w:rFonts w:eastAsia="仿宋_GB2312"/>
                <w:szCs w:val="21"/>
              </w:rPr>
            </w:pPr>
            <w:r>
              <w:rPr>
                <w:rFonts w:hint="eastAsia" w:eastAsia="仿宋_GB2312"/>
                <w:szCs w:val="21"/>
              </w:rPr>
              <w:t>30</w:t>
            </w:r>
          </w:p>
        </w:tc>
        <w:tc>
          <w:tcPr>
            <w:tcW w:w="1782" w:type="dxa"/>
            <w:tcBorders>
              <w:top w:val="single" w:color="auto" w:sz="4" w:space="0"/>
              <w:left w:val="single" w:color="auto" w:sz="4" w:space="0"/>
              <w:right w:val="single" w:color="auto" w:sz="4" w:space="0"/>
            </w:tcBorders>
            <w:vAlign w:val="center"/>
          </w:tcPr>
          <w:p w14:paraId="4B4B6798">
            <w:pPr>
              <w:jc w:val="center"/>
              <w:rPr>
                <w:rFonts w:hint="eastAsia" w:eastAsia="仿宋_GB2312"/>
                <w:szCs w:val="21"/>
                <w:lang w:eastAsia="zh-CN"/>
              </w:rPr>
            </w:pPr>
            <w:r>
              <w:rPr>
                <w:rFonts w:hint="eastAsia" w:eastAsia="仿宋_GB2312"/>
                <w:szCs w:val="21"/>
                <w:lang w:val="en-US" w:eastAsia="zh-CN"/>
              </w:rPr>
              <w:t>服务方案</w:t>
            </w:r>
          </w:p>
        </w:tc>
        <w:tc>
          <w:tcPr>
            <w:tcW w:w="900" w:type="dxa"/>
            <w:tcBorders>
              <w:top w:val="single" w:color="auto" w:sz="4" w:space="0"/>
              <w:left w:val="single" w:color="auto" w:sz="4" w:space="0"/>
              <w:right w:val="single" w:color="auto" w:sz="4" w:space="0"/>
            </w:tcBorders>
            <w:vAlign w:val="center"/>
          </w:tcPr>
          <w:p w14:paraId="6AB73B62">
            <w:pPr>
              <w:jc w:val="center"/>
              <w:rPr>
                <w:rFonts w:hint="default" w:eastAsia="仿宋_GB2312"/>
                <w:szCs w:val="21"/>
                <w:lang w:val="en-US" w:eastAsia="zh-CN"/>
              </w:rPr>
            </w:pPr>
            <w:r>
              <w:rPr>
                <w:rFonts w:hint="eastAsia" w:eastAsia="仿宋_GB2312"/>
                <w:szCs w:val="21"/>
                <w:lang w:val="en-US" w:eastAsia="zh-CN"/>
              </w:rPr>
              <w:t>30</w:t>
            </w:r>
          </w:p>
        </w:tc>
        <w:tc>
          <w:tcPr>
            <w:tcW w:w="4160" w:type="dxa"/>
            <w:tcBorders>
              <w:top w:val="single" w:color="auto" w:sz="4" w:space="0"/>
              <w:left w:val="single" w:color="auto" w:sz="4" w:space="0"/>
              <w:bottom w:val="single" w:color="auto" w:sz="4" w:space="0"/>
              <w:right w:val="single" w:color="auto" w:sz="4" w:space="0"/>
            </w:tcBorders>
            <w:vAlign w:val="center"/>
          </w:tcPr>
          <w:p w14:paraId="5A22B045">
            <w:pPr>
              <w:rPr>
                <w:rFonts w:eastAsia="仿宋_GB2312"/>
                <w:szCs w:val="21"/>
              </w:rPr>
            </w:pPr>
            <w:r>
              <w:rPr>
                <w:rFonts w:hint="eastAsia" w:eastAsia="仿宋_GB2312"/>
                <w:szCs w:val="21"/>
              </w:rPr>
              <w:t>是否有序、详尽、合理、可行，根据评审情况综合打分，优</w:t>
            </w:r>
            <w:r>
              <w:rPr>
                <w:rFonts w:hint="eastAsia" w:eastAsia="仿宋_GB2312"/>
                <w:szCs w:val="21"/>
                <w:lang w:val="en-US" w:eastAsia="zh-CN"/>
              </w:rPr>
              <w:t>2</w:t>
            </w:r>
            <w:r>
              <w:rPr>
                <w:rFonts w:hint="eastAsia" w:eastAsia="仿宋_GB2312"/>
                <w:szCs w:val="21"/>
              </w:rPr>
              <w:t>0-</w:t>
            </w:r>
            <w:r>
              <w:rPr>
                <w:rFonts w:hint="eastAsia" w:eastAsia="仿宋_GB2312"/>
                <w:szCs w:val="21"/>
                <w:lang w:val="en-US" w:eastAsia="zh-CN"/>
              </w:rPr>
              <w:t>30</w:t>
            </w:r>
            <w:r>
              <w:rPr>
                <w:rFonts w:hint="eastAsia" w:eastAsia="仿宋_GB2312"/>
                <w:szCs w:val="21"/>
              </w:rPr>
              <w:t>分，良</w:t>
            </w:r>
            <w:r>
              <w:rPr>
                <w:rFonts w:hint="eastAsia" w:eastAsia="仿宋_GB2312"/>
                <w:szCs w:val="21"/>
                <w:lang w:val="en-US" w:eastAsia="zh-CN"/>
              </w:rPr>
              <w:t>10</w:t>
            </w:r>
            <w:r>
              <w:rPr>
                <w:rFonts w:hint="eastAsia" w:eastAsia="仿宋_GB2312"/>
                <w:szCs w:val="21"/>
              </w:rPr>
              <w:t>-</w:t>
            </w:r>
            <w:r>
              <w:rPr>
                <w:rFonts w:hint="eastAsia" w:eastAsia="仿宋_GB2312"/>
                <w:szCs w:val="21"/>
                <w:lang w:val="en-US" w:eastAsia="zh-CN"/>
              </w:rPr>
              <w:t>19</w:t>
            </w:r>
            <w:r>
              <w:rPr>
                <w:rFonts w:hint="eastAsia" w:eastAsia="仿宋_GB2312"/>
                <w:szCs w:val="21"/>
              </w:rPr>
              <w:t>分，一般0-</w:t>
            </w:r>
            <w:r>
              <w:rPr>
                <w:rFonts w:hint="eastAsia" w:eastAsia="仿宋_GB2312"/>
                <w:szCs w:val="21"/>
                <w:lang w:val="en-US" w:eastAsia="zh-CN"/>
              </w:rPr>
              <w:t>9</w:t>
            </w:r>
            <w:r>
              <w:rPr>
                <w:rFonts w:hint="eastAsia" w:eastAsia="仿宋_GB2312"/>
                <w:szCs w:val="21"/>
              </w:rPr>
              <w:t>分</w:t>
            </w:r>
          </w:p>
        </w:tc>
      </w:tr>
      <w:tr w14:paraId="645A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7E00FE65">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vAlign w:val="center"/>
          </w:tcPr>
          <w:p w14:paraId="736B1D7A">
            <w:pPr>
              <w:jc w:val="center"/>
              <w:rPr>
                <w:rFonts w:eastAsia="仿宋_GB2312"/>
                <w:szCs w:val="21"/>
              </w:rPr>
            </w:pPr>
            <w:r>
              <w:rPr>
                <w:rFonts w:eastAsia="仿宋_GB2312"/>
                <w:szCs w:val="21"/>
              </w:rPr>
              <w:t>响应文件编制的规范程度</w:t>
            </w:r>
          </w:p>
          <w:p w14:paraId="5E4DA73C">
            <w:pPr>
              <w:jc w:val="center"/>
              <w:rPr>
                <w:rFonts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vAlign w:val="center"/>
          </w:tcPr>
          <w:p w14:paraId="7715A55B">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160B82F">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vAlign w:val="center"/>
          </w:tcPr>
          <w:p w14:paraId="7092BFCE">
            <w:pPr>
              <w:rPr>
                <w:rFonts w:eastAsia="仿宋_GB2312"/>
                <w:szCs w:val="21"/>
              </w:rPr>
            </w:pPr>
            <w:r>
              <w:rPr>
                <w:rFonts w:hint="eastAsia" w:eastAsia="仿宋_GB2312"/>
                <w:szCs w:val="21"/>
              </w:rPr>
              <w:t>不响应者得0分</w:t>
            </w:r>
          </w:p>
        </w:tc>
      </w:tr>
      <w:tr w14:paraId="5F30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15827F46">
            <w:pPr>
              <w:widowControl/>
              <w:ind w:left="71" w:leftChars="34" w:firstLine="1"/>
              <w:jc w:val="center"/>
              <w:rPr>
                <w:rFonts w:eastAsia="仿宋_GB2312"/>
                <w:szCs w:val="21"/>
              </w:rPr>
            </w:pPr>
            <w:r>
              <w:rPr>
                <w:rFonts w:eastAsia="仿宋_GB2312"/>
                <w:szCs w:val="21"/>
              </w:rPr>
              <w:t>合计100分</w:t>
            </w:r>
          </w:p>
        </w:tc>
      </w:tr>
    </w:tbl>
    <w:p w14:paraId="50EB5DD0">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14:paraId="11E9DE3F">
      <w:pPr>
        <w:pStyle w:val="2"/>
        <w:numPr>
          <w:ilvl w:val="0"/>
          <w:numId w:val="0"/>
        </w:numPr>
        <w:spacing w:before="0" w:after="0" w:line="360" w:lineRule="auto"/>
        <w:ind w:firstLine="840" w:firstLineChars="300"/>
        <w:rPr>
          <w:rFonts w:eastAsia="仿宋_GB2312"/>
          <w:bCs w:val="0"/>
          <w:sz w:val="28"/>
          <w:szCs w:val="28"/>
        </w:rPr>
      </w:pPr>
      <w:r>
        <w:rPr>
          <w:rFonts w:eastAsia="仿宋_GB2312"/>
          <w:b w:val="0"/>
          <w:bCs w:val="0"/>
          <w:sz w:val="28"/>
          <w:szCs w:val="28"/>
        </w:rPr>
        <w:br w:type="page"/>
      </w:r>
      <w:r>
        <w:rPr>
          <w:rFonts w:ascii="仿宋_GB2312" w:eastAsia="仿宋_GB2312"/>
          <w:bCs w:val="0"/>
          <w:sz w:val="28"/>
          <w:szCs w:val="28"/>
        </w:rPr>
        <w:t>第</w:t>
      </w:r>
      <w:r>
        <w:rPr>
          <w:rFonts w:hint="eastAsia" w:ascii="仿宋_GB2312" w:eastAsia="仿宋_GB2312"/>
          <w:bCs w:val="0"/>
          <w:sz w:val="28"/>
          <w:szCs w:val="28"/>
        </w:rPr>
        <w:t>五</w:t>
      </w:r>
      <w:r>
        <w:rPr>
          <w:rFonts w:ascii="仿宋_GB2312" w:eastAsia="仿宋_GB2312"/>
          <w:bCs w:val="0"/>
          <w:sz w:val="28"/>
          <w:szCs w:val="28"/>
        </w:rPr>
        <w:t>章</w:t>
      </w:r>
      <w:r>
        <w:rPr>
          <w:rFonts w:eastAsia="仿宋_GB2312"/>
          <w:bCs w:val="0"/>
          <w:sz w:val="28"/>
          <w:szCs w:val="28"/>
        </w:rPr>
        <w:t xml:space="preserve"> </w:t>
      </w:r>
      <w:r>
        <w:rPr>
          <w:rFonts w:hint="eastAsia" w:eastAsia="仿宋_GB2312"/>
          <w:bCs w:val="0"/>
          <w:sz w:val="28"/>
          <w:szCs w:val="28"/>
        </w:rPr>
        <w:t xml:space="preserve"> </w:t>
      </w:r>
      <w:r>
        <w:rPr>
          <w:rFonts w:ascii="仿宋_GB2312" w:eastAsia="仿宋_GB2312"/>
          <w:bCs w:val="0"/>
          <w:sz w:val="28"/>
          <w:szCs w:val="28"/>
        </w:rPr>
        <w:t>响应文件组成和格式</w:t>
      </w:r>
    </w:p>
    <w:p w14:paraId="49198AAF">
      <w:pPr>
        <w:spacing w:line="360" w:lineRule="auto"/>
        <w:ind w:left="141" w:leftChars="67"/>
        <w:rPr>
          <w:rFonts w:eastAsia="仿宋_GB2312"/>
          <w:sz w:val="24"/>
        </w:rPr>
      </w:pPr>
      <w:r>
        <w:rPr>
          <w:rFonts w:eastAsia="仿宋_GB2312"/>
          <w:sz w:val="24"/>
        </w:rPr>
        <w:t xml:space="preserve"> </w:t>
      </w:r>
    </w:p>
    <w:p w14:paraId="0C4D76F5">
      <w:pPr>
        <w:tabs>
          <w:tab w:val="left" w:pos="851"/>
        </w:tabs>
        <w:spacing w:line="360" w:lineRule="auto"/>
        <w:ind w:left="851"/>
        <w:rPr>
          <w:rFonts w:eastAsia="仿宋_GB2312"/>
          <w:sz w:val="24"/>
        </w:rPr>
      </w:pPr>
      <w:r>
        <w:rPr>
          <w:rFonts w:hint="eastAsia" w:ascii="仿宋_GB2312" w:eastAsia="仿宋_GB2312"/>
          <w:sz w:val="24"/>
        </w:rPr>
        <w:t>附件</w:t>
      </w:r>
      <w:r>
        <w:rPr>
          <w:rFonts w:hint="eastAsia" w:eastAsia="仿宋_GB2312"/>
          <w:sz w:val="24"/>
        </w:rPr>
        <w:t>1</w:t>
      </w:r>
      <w:r>
        <w:rPr>
          <w:rFonts w:hint="eastAsia" w:ascii="仿宋_GB2312" w:eastAsia="仿宋_GB2312"/>
          <w:sz w:val="24"/>
        </w:rPr>
        <w:t>——单位信息表</w:t>
      </w:r>
      <w:r>
        <w:rPr>
          <w:rFonts w:eastAsia="仿宋_GB2312"/>
          <w:sz w:val="24"/>
        </w:rPr>
        <w:br w:type="textWrapping"/>
      </w:r>
      <w:r>
        <w:rPr>
          <w:rFonts w:ascii="仿宋_GB2312" w:eastAsia="仿宋_GB2312"/>
          <w:sz w:val="24"/>
        </w:rPr>
        <w:t>附件</w:t>
      </w:r>
      <w:r>
        <w:rPr>
          <w:rFonts w:hint="eastAsia" w:eastAsia="仿宋_GB2312"/>
          <w:sz w:val="24"/>
        </w:rPr>
        <w:t>2</w:t>
      </w:r>
      <w:r>
        <w:rPr>
          <w:rFonts w:hint="eastAsia" w:ascii="仿宋_GB2312" w:eastAsia="仿宋_GB2312"/>
          <w:sz w:val="24"/>
        </w:rPr>
        <w:t>——资格证明文件</w:t>
      </w:r>
      <w:r>
        <w:rPr>
          <w:rFonts w:eastAsia="仿宋_GB2312"/>
          <w:sz w:val="24"/>
        </w:rPr>
        <w:br w:type="textWrapping"/>
      </w:r>
      <w:r>
        <w:rPr>
          <w:rFonts w:ascii="仿宋_GB2312" w:eastAsia="仿宋_GB2312"/>
          <w:sz w:val="24"/>
        </w:rPr>
        <w:t>附件</w:t>
      </w:r>
      <w:r>
        <w:rPr>
          <w:rFonts w:hint="eastAsia" w:eastAsia="仿宋_GB2312"/>
          <w:sz w:val="24"/>
        </w:rPr>
        <w:t>3</w:t>
      </w:r>
      <w:r>
        <w:rPr>
          <w:rFonts w:hint="eastAsia" w:ascii="仿宋_GB2312" w:eastAsia="仿宋_GB2312"/>
          <w:sz w:val="24"/>
        </w:rPr>
        <w:t>——业绩证明文件</w:t>
      </w:r>
      <w:r>
        <w:rPr>
          <w:rFonts w:eastAsia="仿宋_GB2312"/>
          <w:sz w:val="24"/>
        </w:rPr>
        <w:br w:type="textWrapping"/>
      </w:r>
      <w:r>
        <w:rPr>
          <w:rFonts w:ascii="仿宋_GB2312" w:eastAsia="仿宋_GB2312"/>
          <w:sz w:val="24"/>
        </w:rPr>
        <w:t>附件</w:t>
      </w:r>
      <w:r>
        <w:rPr>
          <w:rFonts w:hint="eastAsia" w:eastAsia="仿宋_GB2312"/>
          <w:sz w:val="24"/>
        </w:rPr>
        <w:t>4</w:t>
      </w:r>
      <w:r>
        <w:rPr>
          <w:rFonts w:hint="eastAsia" w:ascii="仿宋_GB2312" w:eastAsia="仿宋_GB2312"/>
          <w:sz w:val="24"/>
        </w:rPr>
        <w:t>——报价表</w:t>
      </w:r>
      <w:r>
        <w:rPr>
          <w:rFonts w:eastAsia="仿宋_GB2312"/>
          <w:sz w:val="24"/>
        </w:rPr>
        <w:br w:type="textWrapping"/>
      </w:r>
      <w:r>
        <w:rPr>
          <w:rFonts w:ascii="仿宋_GB2312" w:eastAsia="仿宋_GB2312"/>
          <w:sz w:val="24"/>
        </w:rPr>
        <w:t>附件</w:t>
      </w:r>
      <w:r>
        <w:rPr>
          <w:rFonts w:hint="eastAsia" w:eastAsia="仿宋_GB2312"/>
          <w:sz w:val="24"/>
        </w:rPr>
        <w:t>5</w:t>
      </w:r>
      <w:r>
        <w:rPr>
          <w:rFonts w:hint="eastAsia" w:ascii="仿宋_GB2312" w:eastAsia="仿宋_GB2312"/>
          <w:sz w:val="24"/>
        </w:rPr>
        <w:t>——技术方案</w:t>
      </w:r>
    </w:p>
    <w:p w14:paraId="24388B73">
      <w:pPr>
        <w:tabs>
          <w:tab w:val="left" w:pos="851"/>
        </w:tabs>
        <w:spacing w:line="360" w:lineRule="auto"/>
        <w:ind w:left="851"/>
        <w:rPr>
          <w:rFonts w:eastAsia="仿宋_GB2312"/>
          <w:sz w:val="24"/>
        </w:rPr>
      </w:pPr>
      <w:r>
        <w:rPr>
          <w:rFonts w:hint="eastAsia" w:ascii="仿宋_GB2312" w:eastAsia="仿宋_GB2312"/>
          <w:sz w:val="24"/>
        </w:rPr>
        <w:t>附件</w:t>
      </w:r>
      <w:r>
        <w:rPr>
          <w:rFonts w:eastAsia="仿宋_GB2312"/>
          <w:sz w:val="24"/>
        </w:rPr>
        <w:t>6</w:t>
      </w:r>
      <w:r>
        <w:rPr>
          <w:rFonts w:hint="eastAsia" w:ascii="仿宋_GB2312" w:eastAsia="仿宋_GB2312"/>
          <w:sz w:val="24"/>
        </w:rPr>
        <w:t>——供应商自行提交的其他文件</w:t>
      </w:r>
    </w:p>
    <w:p w14:paraId="1E8A3FC0">
      <w:pPr>
        <w:pStyle w:val="3"/>
        <w:numPr>
          <w:ilvl w:val="0"/>
          <w:numId w:val="0"/>
        </w:numPr>
        <w:rPr>
          <w:rFonts w:eastAsia="仿宋_GB2312"/>
          <w:bCs w:val="0"/>
        </w:rPr>
      </w:pPr>
      <w:r>
        <w:rPr>
          <w:rFonts w:hint="eastAsia" w:ascii="仿宋_GB2312" w:eastAsia="仿宋_GB2312"/>
        </w:rPr>
        <w:t>附件</w:t>
      </w:r>
      <w:r>
        <w:rPr>
          <w:rFonts w:eastAsia="仿宋_GB2312"/>
        </w:rPr>
        <w:t>1</w:t>
      </w:r>
      <w:r>
        <w:rPr>
          <w:rFonts w:ascii="仿宋_GB2312" w:eastAsia="仿宋_GB2312"/>
          <w:bCs w:val="0"/>
        </w:rPr>
        <w:t>．供应商情况表</w:t>
      </w:r>
    </w:p>
    <w:tbl>
      <w:tblPr>
        <w:tblStyle w:val="9"/>
        <w:tblW w:w="0" w:type="auto"/>
        <w:jc w:val="center"/>
        <w:tblLayout w:type="autofit"/>
        <w:tblCellMar>
          <w:top w:w="0" w:type="dxa"/>
          <w:left w:w="108" w:type="dxa"/>
          <w:bottom w:w="0" w:type="dxa"/>
          <w:right w:w="108" w:type="dxa"/>
        </w:tblCellMar>
      </w:tblPr>
      <w:tblGrid>
        <w:gridCol w:w="1729"/>
        <w:gridCol w:w="1521"/>
        <w:gridCol w:w="832"/>
        <w:gridCol w:w="2139"/>
        <w:gridCol w:w="766"/>
        <w:gridCol w:w="1541"/>
      </w:tblGrid>
      <w:tr w14:paraId="2BFA18DE">
        <w:tblPrEx>
          <w:tblCellMar>
            <w:top w:w="0" w:type="dxa"/>
            <w:left w:w="108" w:type="dxa"/>
            <w:bottom w:w="0" w:type="dxa"/>
            <w:right w:w="108" w:type="dxa"/>
          </w:tblCellMar>
        </w:tblPrEx>
        <w:trPr>
          <w:trHeight w:val="350" w:hRule="atLeast"/>
          <w:jc w:val="center"/>
        </w:trPr>
        <w:tc>
          <w:tcPr>
            <w:tcW w:w="8740" w:type="dxa"/>
            <w:gridSpan w:val="6"/>
            <w:tcBorders>
              <w:top w:val="single" w:color="auto" w:sz="4" w:space="0"/>
              <w:left w:val="single" w:color="auto" w:sz="4" w:space="0"/>
              <w:bottom w:val="single" w:color="auto" w:sz="4" w:space="0"/>
              <w:right w:val="single" w:color="000000" w:sz="4" w:space="0"/>
            </w:tcBorders>
            <w:shd w:val="clear" w:color="auto" w:fill="D0CECE"/>
            <w:noWrap/>
            <w:vAlign w:val="bottom"/>
          </w:tcPr>
          <w:p w14:paraId="42B9C0D6">
            <w:pPr>
              <w:widowControl/>
              <w:jc w:val="center"/>
              <w:rPr>
                <w:rFonts w:ascii="仿宋_GB2312" w:hAnsi="黑体" w:eastAsia="仿宋_GB2312"/>
                <w:color w:val="000000"/>
                <w:kern w:val="0"/>
                <w:sz w:val="24"/>
              </w:rPr>
            </w:pPr>
            <w:r>
              <w:rPr>
                <w:rFonts w:hint="eastAsia" w:ascii="仿宋_GB2312" w:hAnsi="黑体" w:eastAsia="仿宋_GB2312"/>
                <w:color w:val="000000"/>
                <w:kern w:val="0"/>
                <w:sz w:val="24"/>
              </w:rPr>
              <w:t>供应商情况表</w:t>
            </w:r>
          </w:p>
        </w:tc>
      </w:tr>
      <w:tr w14:paraId="44998F97">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0DDA15C6">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供应商名称</w:t>
            </w:r>
          </w:p>
        </w:tc>
        <w:tc>
          <w:tcPr>
            <w:tcW w:w="2409" w:type="dxa"/>
            <w:gridSpan w:val="2"/>
            <w:tcBorders>
              <w:top w:val="single" w:color="auto" w:sz="4" w:space="0"/>
              <w:left w:val="nil"/>
              <w:bottom w:val="single" w:color="auto" w:sz="4" w:space="0"/>
              <w:right w:val="single" w:color="000000" w:sz="4" w:space="0"/>
            </w:tcBorders>
            <w:noWrap/>
            <w:vAlign w:val="center"/>
          </w:tcPr>
          <w:p w14:paraId="49DF1356">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2195" w:type="dxa"/>
            <w:tcBorders>
              <w:top w:val="nil"/>
              <w:left w:val="nil"/>
              <w:bottom w:val="single" w:color="auto" w:sz="4" w:space="0"/>
              <w:right w:val="single" w:color="auto" w:sz="4" w:space="0"/>
            </w:tcBorders>
            <w:noWrap/>
            <w:vAlign w:val="center"/>
          </w:tcPr>
          <w:p w14:paraId="7B52FC35">
            <w:pPr>
              <w:widowControl/>
              <w:rPr>
                <w:rFonts w:ascii="仿宋_GB2312" w:hAnsi="等线" w:eastAsia="仿宋_GB2312"/>
                <w:color w:val="000000"/>
                <w:kern w:val="0"/>
                <w:sz w:val="24"/>
              </w:rPr>
            </w:pPr>
            <w:r>
              <w:rPr>
                <w:rFonts w:hint="eastAsia" w:ascii="仿宋_GB2312" w:hAnsi="等线" w:eastAsia="仿宋_GB2312"/>
                <w:color w:val="000000"/>
                <w:kern w:val="0"/>
                <w:sz w:val="24"/>
              </w:rPr>
              <w:t>企业统一信用代码</w:t>
            </w:r>
          </w:p>
        </w:tc>
        <w:tc>
          <w:tcPr>
            <w:tcW w:w="2362" w:type="dxa"/>
            <w:gridSpan w:val="2"/>
            <w:tcBorders>
              <w:top w:val="single" w:color="auto" w:sz="4" w:space="0"/>
              <w:left w:val="nil"/>
              <w:bottom w:val="single" w:color="auto" w:sz="4" w:space="0"/>
              <w:right w:val="single" w:color="000000" w:sz="4" w:space="0"/>
            </w:tcBorders>
            <w:noWrap/>
            <w:vAlign w:val="center"/>
          </w:tcPr>
          <w:p w14:paraId="6270411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316A86D3">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0A0A3900">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法定代表人</w:t>
            </w:r>
          </w:p>
        </w:tc>
        <w:tc>
          <w:tcPr>
            <w:tcW w:w="1559" w:type="dxa"/>
            <w:tcBorders>
              <w:top w:val="nil"/>
              <w:left w:val="nil"/>
              <w:bottom w:val="single" w:color="auto" w:sz="4" w:space="0"/>
              <w:right w:val="single" w:color="auto" w:sz="4" w:space="0"/>
            </w:tcBorders>
            <w:noWrap/>
            <w:vAlign w:val="center"/>
          </w:tcPr>
          <w:p w14:paraId="3FFCC95E">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363EFDF3">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实缴资本</w:t>
            </w:r>
          </w:p>
        </w:tc>
        <w:tc>
          <w:tcPr>
            <w:tcW w:w="2195" w:type="dxa"/>
            <w:tcBorders>
              <w:top w:val="nil"/>
              <w:left w:val="nil"/>
              <w:bottom w:val="single" w:color="auto" w:sz="4" w:space="0"/>
              <w:right w:val="single" w:color="auto" w:sz="4" w:space="0"/>
            </w:tcBorders>
            <w:noWrap/>
            <w:vAlign w:val="center"/>
          </w:tcPr>
          <w:p w14:paraId="1078627F">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c>
          <w:tcPr>
            <w:tcW w:w="782" w:type="dxa"/>
            <w:tcBorders>
              <w:top w:val="nil"/>
              <w:left w:val="nil"/>
              <w:bottom w:val="single" w:color="auto" w:sz="4" w:space="0"/>
              <w:right w:val="single" w:color="auto" w:sz="4" w:space="0"/>
            </w:tcBorders>
            <w:noWrap/>
            <w:vAlign w:val="center"/>
          </w:tcPr>
          <w:p w14:paraId="7B4E0BEF">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所属工商局</w:t>
            </w:r>
          </w:p>
        </w:tc>
        <w:tc>
          <w:tcPr>
            <w:tcW w:w="1580" w:type="dxa"/>
            <w:tcBorders>
              <w:top w:val="nil"/>
              <w:left w:val="nil"/>
              <w:bottom w:val="single" w:color="auto" w:sz="4" w:space="0"/>
              <w:right w:val="single" w:color="auto" w:sz="4" w:space="0"/>
            </w:tcBorders>
            <w:noWrap/>
            <w:vAlign w:val="center"/>
          </w:tcPr>
          <w:p w14:paraId="02D5233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36A5EFB1">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248630C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地址</w:t>
            </w:r>
          </w:p>
        </w:tc>
        <w:tc>
          <w:tcPr>
            <w:tcW w:w="6966" w:type="dxa"/>
            <w:gridSpan w:val="5"/>
            <w:tcBorders>
              <w:top w:val="single" w:color="auto" w:sz="4" w:space="0"/>
              <w:left w:val="nil"/>
              <w:bottom w:val="single" w:color="auto" w:sz="4" w:space="0"/>
              <w:right w:val="single" w:color="000000" w:sz="4" w:space="0"/>
            </w:tcBorders>
            <w:noWrap/>
            <w:vAlign w:val="center"/>
          </w:tcPr>
          <w:p w14:paraId="7E25DA2D">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48609529">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42392A8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是否中小企业</w:t>
            </w:r>
          </w:p>
        </w:tc>
        <w:tc>
          <w:tcPr>
            <w:tcW w:w="2409" w:type="dxa"/>
            <w:gridSpan w:val="2"/>
            <w:tcBorders>
              <w:top w:val="single" w:color="auto" w:sz="4" w:space="0"/>
              <w:left w:val="nil"/>
              <w:bottom w:val="single" w:color="auto" w:sz="4" w:space="0"/>
              <w:right w:val="single" w:color="000000" w:sz="4" w:space="0"/>
            </w:tcBorders>
            <w:noWrap/>
            <w:vAlign w:val="center"/>
          </w:tcPr>
          <w:p w14:paraId="792F2E9B">
            <w:pPr>
              <w:widowControl/>
              <w:jc w:val="center"/>
              <w:rPr>
                <w:rFonts w:ascii="仿宋_GB2312" w:hAnsi="等线" w:eastAsia="仿宋_GB2312"/>
                <w:color w:val="000000"/>
                <w:kern w:val="0"/>
                <w:sz w:val="24"/>
              </w:rPr>
            </w:pPr>
            <w:r>
              <w:rPr>
                <w:rFonts w:hint="eastAsia" w:ascii="微软雅黑" w:hAnsi="微软雅黑" w:eastAsia="微软雅黑"/>
                <w:color w:val="000000"/>
                <w:kern w:val="0"/>
                <w:sz w:val="24"/>
              </w:rPr>
              <w:t>〇</w:t>
            </w:r>
            <w:r>
              <w:rPr>
                <w:rFonts w:hint="eastAsia" w:ascii="仿宋_GB2312" w:eastAsia="仿宋_GB2312"/>
                <w:color w:val="000000"/>
                <w:kern w:val="0"/>
                <w:sz w:val="24"/>
              </w:rPr>
              <w:t>是</w:t>
            </w:r>
            <w:r>
              <w:rPr>
                <w:rFonts w:hint="eastAsia" w:ascii="仿宋_GB2312" w:hAnsi="等线" w:eastAsia="仿宋_GB2312"/>
                <w:color w:val="000000"/>
                <w:kern w:val="0"/>
                <w:sz w:val="24"/>
              </w:rPr>
              <w:t xml:space="preserve">   </w:t>
            </w:r>
            <w:r>
              <w:rPr>
                <w:rFonts w:hint="eastAsia" w:ascii="微软雅黑" w:hAnsi="微软雅黑" w:eastAsia="微软雅黑"/>
                <w:color w:val="000000"/>
                <w:kern w:val="0"/>
                <w:sz w:val="24"/>
              </w:rPr>
              <w:t>〇</w:t>
            </w:r>
            <w:r>
              <w:rPr>
                <w:rFonts w:hint="eastAsia" w:ascii="仿宋_GB2312" w:eastAsia="仿宋_GB2312"/>
                <w:color w:val="000000"/>
                <w:kern w:val="0"/>
                <w:sz w:val="24"/>
              </w:rPr>
              <w:t>否</w:t>
            </w:r>
          </w:p>
        </w:tc>
        <w:tc>
          <w:tcPr>
            <w:tcW w:w="2195" w:type="dxa"/>
            <w:tcBorders>
              <w:top w:val="nil"/>
              <w:left w:val="nil"/>
              <w:bottom w:val="single" w:color="auto" w:sz="4" w:space="0"/>
              <w:right w:val="single" w:color="auto" w:sz="4" w:space="0"/>
            </w:tcBorders>
            <w:noWrap/>
            <w:vAlign w:val="center"/>
          </w:tcPr>
          <w:p w14:paraId="300075E2">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投标金额</w:t>
            </w:r>
          </w:p>
        </w:tc>
        <w:tc>
          <w:tcPr>
            <w:tcW w:w="2362" w:type="dxa"/>
            <w:gridSpan w:val="2"/>
            <w:tcBorders>
              <w:top w:val="single" w:color="auto" w:sz="4" w:space="0"/>
              <w:left w:val="nil"/>
              <w:bottom w:val="single" w:color="auto" w:sz="4" w:space="0"/>
              <w:right w:val="single" w:color="000000" w:sz="4" w:space="0"/>
            </w:tcBorders>
            <w:noWrap/>
            <w:vAlign w:val="center"/>
          </w:tcPr>
          <w:p w14:paraId="5A59516E">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00F48CDE">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5C35000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代表联系人</w:t>
            </w:r>
          </w:p>
        </w:tc>
        <w:tc>
          <w:tcPr>
            <w:tcW w:w="1559" w:type="dxa"/>
            <w:tcBorders>
              <w:top w:val="nil"/>
              <w:left w:val="nil"/>
              <w:bottom w:val="single" w:color="auto" w:sz="4" w:space="0"/>
              <w:right w:val="single" w:color="auto" w:sz="4" w:space="0"/>
            </w:tcBorders>
            <w:noWrap/>
            <w:vAlign w:val="center"/>
          </w:tcPr>
          <w:p w14:paraId="44F68D39">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250D4399">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职务</w:t>
            </w:r>
          </w:p>
        </w:tc>
        <w:tc>
          <w:tcPr>
            <w:tcW w:w="2195" w:type="dxa"/>
            <w:tcBorders>
              <w:top w:val="nil"/>
              <w:left w:val="nil"/>
              <w:bottom w:val="single" w:color="auto" w:sz="4" w:space="0"/>
              <w:right w:val="single" w:color="auto" w:sz="4" w:space="0"/>
            </w:tcBorders>
            <w:noWrap/>
            <w:vAlign w:val="center"/>
          </w:tcPr>
          <w:p w14:paraId="1CD14C5C">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782" w:type="dxa"/>
            <w:tcBorders>
              <w:top w:val="nil"/>
              <w:left w:val="nil"/>
              <w:bottom w:val="single" w:color="auto" w:sz="4" w:space="0"/>
              <w:right w:val="single" w:color="auto" w:sz="4" w:space="0"/>
            </w:tcBorders>
            <w:noWrap/>
            <w:vAlign w:val="center"/>
          </w:tcPr>
          <w:p w14:paraId="24B86823">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联系方式</w:t>
            </w:r>
          </w:p>
        </w:tc>
        <w:tc>
          <w:tcPr>
            <w:tcW w:w="1580" w:type="dxa"/>
            <w:tcBorders>
              <w:top w:val="nil"/>
              <w:left w:val="nil"/>
              <w:bottom w:val="single" w:color="auto" w:sz="4" w:space="0"/>
              <w:right w:val="single" w:color="auto" w:sz="4" w:space="0"/>
            </w:tcBorders>
            <w:noWrap/>
            <w:vAlign w:val="center"/>
          </w:tcPr>
          <w:p w14:paraId="3FE95C86">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60DC2BEB">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1CC1A158">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社保人数</w:t>
            </w:r>
          </w:p>
        </w:tc>
        <w:tc>
          <w:tcPr>
            <w:tcW w:w="1559" w:type="dxa"/>
            <w:tcBorders>
              <w:top w:val="single" w:color="auto" w:sz="4" w:space="0"/>
              <w:left w:val="nil"/>
              <w:bottom w:val="single" w:color="auto" w:sz="4" w:space="0"/>
              <w:right w:val="single" w:color="auto" w:sz="4" w:space="0"/>
            </w:tcBorders>
            <w:noWrap/>
            <w:vAlign w:val="center"/>
          </w:tcPr>
          <w:p w14:paraId="074DC3E2">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single" w:color="auto" w:sz="4" w:space="0"/>
              <w:left w:val="nil"/>
              <w:bottom w:val="single" w:color="auto" w:sz="4" w:space="0"/>
              <w:right w:val="single" w:color="auto" w:sz="4" w:space="0"/>
            </w:tcBorders>
            <w:noWrap/>
            <w:vAlign w:val="center"/>
          </w:tcPr>
          <w:p w14:paraId="4C343152">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注册资本</w:t>
            </w:r>
          </w:p>
        </w:tc>
        <w:tc>
          <w:tcPr>
            <w:tcW w:w="4557" w:type="dxa"/>
            <w:gridSpan w:val="3"/>
            <w:tcBorders>
              <w:top w:val="single" w:color="auto" w:sz="4" w:space="0"/>
              <w:left w:val="nil"/>
              <w:bottom w:val="single" w:color="auto" w:sz="4" w:space="0"/>
              <w:right w:val="single" w:color="auto" w:sz="4" w:space="0"/>
            </w:tcBorders>
            <w:noWrap/>
            <w:vAlign w:val="center"/>
          </w:tcPr>
          <w:p w14:paraId="5D13F2B4">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58CF2E49">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779EE012">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经营范围</w:t>
            </w:r>
          </w:p>
        </w:tc>
        <w:tc>
          <w:tcPr>
            <w:tcW w:w="6966" w:type="dxa"/>
            <w:gridSpan w:val="5"/>
            <w:tcBorders>
              <w:top w:val="single" w:color="auto" w:sz="4" w:space="0"/>
              <w:left w:val="nil"/>
              <w:bottom w:val="single" w:color="auto" w:sz="4" w:space="0"/>
              <w:right w:val="single" w:color="auto" w:sz="4" w:space="0"/>
            </w:tcBorders>
            <w:noWrap/>
            <w:vAlign w:val="center"/>
          </w:tcPr>
          <w:p w14:paraId="1192FAAE">
            <w:pPr>
              <w:widowControl/>
              <w:jc w:val="right"/>
              <w:rPr>
                <w:rFonts w:ascii="仿宋_GB2312" w:hAnsi="等线" w:eastAsia="仿宋_GB2312"/>
                <w:color w:val="000000"/>
                <w:kern w:val="0"/>
                <w:sz w:val="24"/>
              </w:rPr>
            </w:pPr>
          </w:p>
        </w:tc>
      </w:tr>
    </w:tbl>
    <w:p w14:paraId="70E45CE0">
      <w:pPr>
        <w:rPr>
          <w:rFonts w:ascii="仿宋_GB2312" w:hAnsi="宋体" w:eastAsia="仿宋_GB2312"/>
          <w:sz w:val="24"/>
        </w:rPr>
      </w:pPr>
      <w:r>
        <w:rPr>
          <w:rFonts w:hint="eastAsia" w:ascii="仿宋_GB2312" w:eastAsia="仿宋_GB2312"/>
          <w:sz w:val="24"/>
        </w:rPr>
        <w:t xml:space="preserve"> </w:t>
      </w:r>
    </w:p>
    <w:p w14:paraId="24A7B7C5">
      <w:r>
        <w:t xml:space="preserve"> </w:t>
      </w:r>
    </w:p>
    <w:p w14:paraId="5A8A5E09"/>
    <w:p w14:paraId="5632EB0F"/>
    <w:p w14:paraId="64C7280B"/>
    <w:p w14:paraId="1F92B4AE"/>
    <w:p w14:paraId="43B3E8A8"/>
    <w:p w14:paraId="366ED397"/>
    <w:p w14:paraId="0B5E48B0">
      <w:pPr>
        <w:pStyle w:val="3"/>
        <w:numPr>
          <w:ilvl w:val="0"/>
          <w:numId w:val="0"/>
        </w:numPr>
        <w:rPr>
          <w:rFonts w:eastAsia="仿宋_GB2312"/>
          <w:bCs w:val="0"/>
        </w:rPr>
      </w:pPr>
      <w:r>
        <w:rPr>
          <w:rFonts w:hint="eastAsia" w:ascii="仿宋_GB2312" w:eastAsia="仿宋_GB2312"/>
        </w:rPr>
        <w:t>附件</w:t>
      </w:r>
      <w:r>
        <w:rPr>
          <w:rFonts w:eastAsia="仿宋_GB2312"/>
        </w:rPr>
        <w:t>2</w:t>
      </w:r>
      <w:r>
        <w:rPr>
          <w:rFonts w:ascii="仿宋_GB2312" w:eastAsia="仿宋_GB2312"/>
          <w:bCs w:val="0"/>
        </w:rPr>
        <w:t>．资格证明文件</w:t>
      </w:r>
      <w:r>
        <w:rPr>
          <w:rFonts w:hint="eastAsia" w:eastAsia="仿宋_GB2312"/>
          <w:bCs w:val="0"/>
        </w:rPr>
        <w:t xml:space="preserve"> </w:t>
      </w:r>
    </w:p>
    <w:p w14:paraId="6EB7FB61">
      <w:pPr>
        <w:spacing w:line="360" w:lineRule="auto"/>
        <w:jc w:val="center"/>
        <w:rPr>
          <w:rFonts w:eastAsia="仿宋_GB2312"/>
          <w:b/>
          <w:sz w:val="24"/>
        </w:rPr>
      </w:pPr>
      <w:r>
        <w:rPr>
          <w:rFonts w:hint="eastAsia" w:ascii="仿宋_GB2312" w:eastAsia="仿宋_GB2312"/>
          <w:b/>
          <w:sz w:val="24"/>
        </w:rPr>
        <w:t>目</w:t>
      </w:r>
      <w:r>
        <w:rPr>
          <w:rFonts w:hint="eastAsia" w:eastAsia="仿宋_GB2312"/>
          <w:b/>
          <w:sz w:val="24"/>
        </w:rPr>
        <w:t xml:space="preserve">    </w:t>
      </w:r>
      <w:r>
        <w:rPr>
          <w:rFonts w:hint="eastAsia" w:ascii="仿宋_GB2312" w:eastAsia="仿宋_GB2312"/>
          <w:b/>
          <w:sz w:val="24"/>
        </w:rPr>
        <w:t>录</w:t>
      </w:r>
    </w:p>
    <w:p w14:paraId="168050CD">
      <w:pPr>
        <w:tabs>
          <w:tab w:val="left" w:pos="1980"/>
        </w:tabs>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-1</w:t>
      </w:r>
      <w:r>
        <w:rPr>
          <w:rFonts w:eastAsia="仿宋_GB2312"/>
          <w:sz w:val="24"/>
        </w:rPr>
        <w:t>*</w:t>
      </w:r>
      <w:r>
        <w:rPr>
          <w:rFonts w:hint="eastAsia" w:ascii="仿宋_GB2312" w:eastAsia="仿宋_GB2312"/>
          <w:sz w:val="24"/>
        </w:rPr>
        <w:t>有效的营业执照或法人证书等证明文件</w:t>
      </w:r>
      <w:r>
        <w:rPr>
          <w:rFonts w:ascii="仿宋_GB2312" w:eastAsia="仿宋_GB2312"/>
          <w:sz w:val="24"/>
        </w:rPr>
        <w:t>（复印件加盖供应商公章）</w:t>
      </w:r>
      <w:r>
        <w:rPr>
          <w:rFonts w:hint="eastAsia" w:ascii="仿宋_GB2312" w:eastAsia="仿宋_GB2312"/>
          <w:sz w:val="24"/>
        </w:rPr>
        <w:t>，以自然人身份参加的提交自然人的身份证明（复印件）</w:t>
      </w:r>
      <w:r>
        <w:rPr>
          <w:rFonts w:eastAsia="仿宋_GB2312"/>
          <w:sz w:val="24"/>
        </w:rPr>
        <w:br w:type="textWrapping"/>
      </w:r>
      <w:r>
        <w:rPr>
          <w:rFonts w:ascii="仿宋_GB2312" w:eastAsia="仿宋_GB2312"/>
          <w:sz w:val="24"/>
        </w:rPr>
        <w:t>附件</w:t>
      </w:r>
      <w:r>
        <w:rPr>
          <w:rFonts w:hint="eastAsia" w:eastAsia="仿宋_GB2312"/>
          <w:sz w:val="24"/>
        </w:rPr>
        <w:t>2</w:t>
      </w:r>
      <w:r>
        <w:rPr>
          <w:rFonts w:eastAsia="仿宋_GB2312"/>
          <w:sz w:val="24"/>
        </w:rPr>
        <w:t xml:space="preserve">-2 </w:t>
      </w:r>
      <w:r>
        <w:rPr>
          <w:rFonts w:ascii="仿宋_GB2312" w:eastAsia="仿宋_GB2312"/>
          <w:sz w:val="24"/>
        </w:rPr>
        <w:t>企业信用情况证明（可从信用中国网站下载，加盖供应商公章）</w:t>
      </w:r>
    </w:p>
    <w:p w14:paraId="6328D78D">
      <w:pPr>
        <w:tabs>
          <w:tab w:val="left" w:pos="1980"/>
        </w:tabs>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3*</w:t>
      </w:r>
      <w:r>
        <w:rPr>
          <w:rFonts w:ascii="仿宋_GB2312" w:eastAsia="仿宋_GB2312"/>
          <w:sz w:val="24"/>
        </w:rPr>
        <w:t>依法缴纳税收的记录：</w:t>
      </w:r>
      <w:r>
        <w:rPr>
          <w:rFonts w:hint="eastAsia" w:ascii="仿宋_GB2312"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ascii="仿宋_GB2312" w:eastAsia="仿宋_GB2312"/>
          <w:sz w:val="24"/>
        </w:rPr>
        <w:t>（复印件加盖供应商公章）</w:t>
      </w:r>
    </w:p>
    <w:p w14:paraId="2579701E">
      <w:pPr>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4*</w:t>
      </w:r>
      <w:r>
        <w:rPr>
          <w:rFonts w:hint="eastAsia" w:ascii="仿宋_GB2312" w:eastAsia="仿宋_GB2312"/>
          <w:sz w:val="24"/>
        </w:rPr>
        <w:t>依法缴纳</w:t>
      </w:r>
      <w:r>
        <w:rPr>
          <w:rFonts w:ascii="仿宋_GB2312" w:eastAsia="仿宋_GB2312"/>
          <w:sz w:val="24"/>
        </w:rPr>
        <w:t>社会保障资金</w:t>
      </w:r>
      <w:r>
        <w:rPr>
          <w:rFonts w:hint="eastAsia" w:ascii="仿宋_GB2312" w:eastAsia="仿宋_GB2312"/>
          <w:sz w:val="24"/>
        </w:rPr>
        <w:t>的</w:t>
      </w:r>
      <w:r>
        <w:rPr>
          <w:rFonts w:ascii="仿宋_GB2312" w:eastAsia="仿宋_GB2312"/>
          <w:sz w:val="24"/>
        </w:rPr>
        <w:t>记录：最近</w:t>
      </w:r>
      <w:r>
        <w:rPr>
          <w:rFonts w:hint="eastAsia" w:ascii="仿宋_GB2312" w:eastAsia="仿宋_GB2312"/>
          <w:sz w:val="24"/>
        </w:rPr>
        <w:t>半年内任意一个月的</w:t>
      </w:r>
      <w:r>
        <w:rPr>
          <w:rFonts w:ascii="仿宋_GB2312" w:eastAsia="仿宋_GB2312"/>
          <w:sz w:val="24"/>
        </w:rPr>
        <w:t>缴纳社会保障资金的有效票据凭证</w:t>
      </w:r>
      <w:r>
        <w:rPr>
          <w:rFonts w:hint="eastAsia" w:ascii="仿宋_GB2312" w:eastAsia="仿宋_GB2312"/>
          <w:sz w:val="24"/>
        </w:rPr>
        <w:t>（按月缴纳）或上年度缴纳社会保障资金的有效票据凭证（按年度缴纳）</w:t>
      </w:r>
      <w:r>
        <w:rPr>
          <w:rFonts w:ascii="仿宋_GB2312" w:eastAsia="仿宋_GB2312"/>
          <w:bCs/>
          <w:sz w:val="24"/>
        </w:rPr>
        <w:t>或由社保中心出具的缴纳社会保障资金的</w:t>
      </w:r>
      <w:r>
        <w:rPr>
          <w:rFonts w:hint="eastAsia" w:ascii="仿宋_GB2312" w:eastAsia="仿宋_GB2312"/>
          <w:bCs/>
          <w:sz w:val="24"/>
        </w:rPr>
        <w:t>有效</w:t>
      </w:r>
      <w:r>
        <w:rPr>
          <w:rFonts w:ascii="仿宋_GB2312" w:eastAsia="仿宋_GB2312"/>
          <w:bCs/>
          <w:sz w:val="24"/>
        </w:rPr>
        <w:t>证明</w:t>
      </w:r>
      <w:r>
        <w:rPr>
          <w:rFonts w:hint="eastAsia" w:ascii="仿宋_GB2312" w:eastAsia="仿宋_GB2312"/>
          <w:bCs/>
          <w:sz w:val="24"/>
        </w:rPr>
        <w:t>文件</w:t>
      </w:r>
      <w:r>
        <w:rPr>
          <w:rFonts w:hint="eastAsia" w:ascii="仿宋_GB2312" w:eastAsia="仿宋_GB2312"/>
          <w:sz w:val="24"/>
        </w:rPr>
        <w:t>，依法免缴的，应提供依法免缴的相关证明文件</w:t>
      </w:r>
      <w:r>
        <w:rPr>
          <w:rFonts w:ascii="仿宋_GB2312" w:eastAsia="仿宋_GB2312"/>
          <w:sz w:val="24"/>
        </w:rPr>
        <w:t>（复印件加盖供应商公章）</w:t>
      </w:r>
    </w:p>
    <w:p w14:paraId="41AFEEAA">
      <w:pPr>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5*</w:t>
      </w:r>
      <w:r>
        <w:rPr>
          <w:rFonts w:ascii="仿宋_GB2312" w:eastAsia="仿宋_GB2312"/>
          <w:sz w:val="24"/>
        </w:rPr>
        <w:t>单位注册资本佐证材料</w:t>
      </w:r>
    </w:p>
    <w:p w14:paraId="560C1F22">
      <w:pPr>
        <w:spacing w:line="360" w:lineRule="auto"/>
        <w:ind w:right="737" w:rightChars="351"/>
        <w:rPr>
          <w:rFonts w:eastAsia="仿宋_GB2312"/>
          <w:sz w:val="24"/>
        </w:rPr>
      </w:pPr>
      <w:r>
        <w:rPr>
          <w:rFonts w:eastAsia="仿宋_GB2312"/>
        </w:rPr>
        <w:t xml:space="preserve"> </w:t>
      </w:r>
      <w:r>
        <w:rPr>
          <w:rFonts w:hint="eastAsia" w:ascii="仿宋_GB2312" w:eastAsia="仿宋_GB2312"/>
          <w:sz w:val="24"/>
        </w:rPr>
        <w:t>附件</w:t>
      </w:r>
      <w:r>
        <w:rPr>
          <w:rFonts w:eastAsia="仿宋_GB2312"/>
          <w:sz w:val="24"/>
        </w:rPr>
        <w:t>2-6</w:t>
      </w:r>
      <w:r>
        <w:rPr>
          <w:rFonts w:ascii="仿宋_GB2312" w:eastAsia="仿宋_GB2312"/>
          <w:sz w:val="24"/>
        </w:rPr>
        <w:t>供应商自行提供的其他文件</w:t>
      </w:r>
    </w:p>
    <w:p w14:paraId="46F27E6D">
      <w:pPr>
        <w:spacing w:line="360" w:lineRule="auto"/>
        <w:rPr>
          <w:rFonts w:eastAsia="仿宋_GB2312"/>
          <w:sz w:val="24"/>
        </w:rPr>
      </w:pPr>
      <w:r>
        <w:rPr>
          <w:rFonts w:eastAsia="仿宋_GB2312"/>
          <w:sz w:val="24"/>
        </w:rPr>
        <w:t xml:space="preserve"> </w:t>
      </w:r>
    </w:p>
    <w:p w14:paraId="63E5569E">
      <w:pPr>
        <w:spacing w:line="360" w:lineRule="auto"/>
        <w:rPr>
          <w:rFonts w:eastAsia="仿宋_GB2312"/>
          <w:sz w:val="24"/>
        </w:rPr>
      </w:pPr>
      <w:r>
        <w:rPr>
          <w:rFonts w:ascii="仿宋_GB2312" w:eastAsia="仿宋_GB2312"/>
          <w:sz w:val="24"/>
        </w:rPr>
        <w:t>填写须知：</w:t>
      </w:r>
    </w:p>
    <w:p w14:paraId="16735559">
      <w:pPr>
        <w:numPr>
          <w:ilvl w:val="0"/>
          <w:numId w:val="2"/>
        </w:numPr>
        <w:tabs>
          <w:tab w:val="left" w:pos="420"/>
        </w:tabs>
        <w:spacing w:line="360" w:lineRule="auto"/>
        <w:rPr>
          <w:rFonts w:eastAsia="仿宋_GB2312"/>
          <w:sz w:val="24"/>
        </w:rPr>
      </w:pPr>
      <w:r>
        <w:rPr>
          <w:rFonts w:ascii="仿宋_GB2312" w:eastAsia="仿宋_GB2312"/>
          <w:sz w:val="24"/>
        </w:rPr>
        <w:t>供应商应如实填写和提交下述规定的格式，以及其他有关资料。</w:t>
      </w:r>
    </w:p>
    <w:p w14:paraId="0D0DFA05">
      <w:pPr>
        <w:numPr>
          <w:ilvl w:val="0"/>
          <w:numId w:val="2"/>
        </w:numPr>
        <w:spacing w:line="360" w:lineRule="auto"/>
        <w:rPr>
          <w:rFonts w:eastAsia="仿宋_GB2312"/>
          <w:sz w:val="24"/>
        </w:rPr>
      </w:pPr>
      <w:r>
        <w:rPr>
          <w:rFonts w:ascii="仿宋_GB2312" w:eastAsia="仿宋_GB2312"/>
          <w:sz w:val="24"/>
        </w:rPr>
        <w:t>本资格声明的签字人应保证全部声明和填写的内容是真实的和正确的。</w:t>
      </w:r>
    </w:p>
    <w:p w14:paraId="1D5EC71A">
      <w:pPr>
        <w:numPr>
          <w:ilvl w:val="0"/>
          <w:numId w:val="2"/>
        </w:numPr>
        <w:spacing w:line="360" w:lineRule="auto"/>
        <w:rPr>
          <w:rFonts w:eastAsia="仿宋_GB2312"/>
          <w:sz w:val="24"/>
        </w:rPr>
      </w:pPr>
      <w:r>
        <w:rPr>
          <w:rFonts w:ascii="仿宋_GB2312" w:eastAsia="仿宋_GB2312"/>
          <w:sz w:val="24"/>
        </w:rPr>
        <w:t>供应商提交的材料将被保密，但不退还。</w:t>
      </w:r>
    </w:p>
    <w:p w14:paraId="4D904DA3">
      <w:pPr>
        <w:numPr>
          <w:ilvl w:val="0"/>
          <w:numId w:val="2"/>
        </w:numPr>
        <w:spacing w:line="360" w:lineRule="auto"/>
        <w:rPr>
          <w:rFonts w:eastAsia="仿宋_GB2312"/>
          <w:sz w:val="24"/>
        </w:rPr>
      </w:pPr>
      <w:r>
        <w:rPr>
          <w:rFonts w:ascii="仿宋_GB2312" w:eastAsia="仿宋_GB2312"/>
          <w:sz w:val="24"/>
        </w:rPr>
        <w:t>全部文件应按本文件规定的语言和份数提交。</w:t>
      </w:r>
    </w:p>
    <w:p w14:paraId="440B258C">
      <w:pPr>
        <w:tabs>
          <w:tab w:val="left" w:pos="1980"/>
        </w:tabs>
        <w:spacing w:line="360" w:lineRule="auto"/>
        <w:rPr>
          <w:rFonts w:ascii="Arial" w:hAnsi="Arial" w:eastAsia="仿宋_GB2312"/>
          <w:b/>
          <w:sz w:val="32"/>
          <w:szCs w:val="32"/>
        </w:rPr>
      </w:pPr>
      <w:r>
        <w:rPr>
          <w:rFonts w:ascii="Arial" w:hAnsi="Arial" w:eastAsia="仿宋_GB2312"/>
          <w:b/>
          <w:sz w:val="32"/>
          <w:szCs w:val="32"/>
        </w:rPr>
        <w:t xml:space="preserve"> </w:t>
      </w:r>
    </w:p>
    <w:p w14:paraId="145C9F22">
      <w:pPr>
        <w:tabs>
          <w:tab w:val="left" w:pos="1980"/>
        </w:tabs>
        <w:spacing w:line="360" w:lineRule="auto"/>
        <w:rPr>
          <w:rFonts w:ascii="Arial" w:hAnsi="Arial" w:eastAsia="仿宋_GB2312"/>
          <w:b/>
          <w:sz w:val="32"/>
          <w:szCs w:val="32"/>
        </w:rPr>
      </w:pPr>
      <w:r>
        <w:rPr>
          <w:rFonts w:hint="eastAsia" w:ascii="仿宋_GB2312" w:hAnsi="Arial" w:eastAsia="仿宋_GB2312"/>
          <w:b/>
          <w:sz w:val="32"/>
          <w:szCs w:val="32"/>
        </w:rPr>
        <w:t>附件</w:t>
      </w:r>
      <w:r>
        <w:rPr>
          <w:rFonts w:ascii="Arial" w:hAnsi="Arial" w:eastAsia="仿宋_GB2312"/>
          <w:b/>
          <w:sz w:val="32"/>
          <w:szCs w:val="32"/>
        </w:rPr>
        <w:t>3</w:t>
      </w:r>
      <w:r>
        <w:rPr>
          <w:rFonts w:ascii="仿宋_GB2312" w:hAnsi="Arial" w:eastAsia="仿宋_GB2312"/>
          <w:b/>
          <w:sz w:val="32"/>
          <w:szCs w:val="32"/>
        </w:rPr>
        <w:t>．业绩证明文件</w:t>
      </w:r>
      <w:r>
        <w:rPr>
          <w:rFonts w:hint="eastAsia" w:ascii="仿宋_GB2312" w:hAnsi="Arial" w:eastAsia="仿宋_GB2312"/>
          <w:b/>
          <w:sz w:val="32"/>
          <w:szCs w:val="32"/>
        </w:rPr>
        <w:t>（如有）</w:t>
      </w:r>
    </w:p>
    <w:p w14:paraId="718DED41">
      <w:pPr>
        <w:tabs>
          <w:tab w:val="left" w:pos="5580"/>
        </w:tabs>
        <w:spacing w:line="360" w:lineRule="auto"/>
        <w:ind w:left="-2" w:leftChars="-1" w:firstLine="2"/>
        <w:rPr>
          <w:rFonts w:eastAsia="仿宋_GB2312"/>
          <w:b/>
          <w:sz w:val="24"/>
        </w:rPr>
      </w:pPr>
      <w:r>
        <w:rPr>
          <w:rFonts w:ascii="仿宋_GB2312" w:eastAsia="仿宋_GB2312"/>
          <w:b/>
          <w:sz w:val="24"/>
        </w:rPr>
        <w:t>（附合同复印件，须加盖供应商公章）</w:t>
      </w:r>
    </w:p>
    <w:p w14:paraId="674E19F9">
      <w:pPr>
        <w:rPr>
          <w:rFonts w:eastAsia="仿宋_GB2312"/>
          <w:sz w:val="24"/>
        </w:rPr>
      </w:pPr>
      <w:r>
        <w:rPr>
          <w:rFonts w:eastAsia="仿宋_GB2312"/>
          <w:sz w:val="24"/>
        </w:rPr>
        <w:t xml:space="preserve"> </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0668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078E4492">
            <w:pPr>
              <w:spacing w:line="360" w:lineRule="auto"/>
              <w:jc w:val="center"/>
              <w:rPr>
                <w:rFonts w:eastAsia="仿宋_GB2312"/>
                <w:sz w:val="24"/>
              </w:rPr>
            </w:pPr>
            <w:r>
              <w:rPr>
                <w:rFonts w:ascii="仿宋_GB2312" w:eastAsia="仿宋_GB2312"/>
                <w:sz w:val="24"/>
              </w:rPr>
              <w:t>序号</w:t>
            </w:r>
          </w:p>
        </w:tc>
        <w:tc>
          <w:tcPr>
            <w:tcW w:w="2369" w:type="dxa"/>
            <w:tcBorders>
              <w:top w:val="single" w:color="auto" w:sz="4" w:space="0"/>
              <w:left w:val="single" w:color="auto" w:sz="4" w:space="0"/>
              <w:bottom w:val="single" w:color="auto" w:sz="4" w:space="0"/>
              <w:right w:val="single" w:color="auto" w:sz="4" w:space="0"/>
            </w:tcBorders>
            <w:vAlign w:val="center"/>
          </w:tcPr>
          <w:p w14:paraId="40F134E7">
            <w:pPr>
              <w:spacing w:line="360" w:lineRule="auto"/>
              <w:jc w:val="center"/>
              <w:rPr>
                <w:rFonts w:eastAsia="仿宋_GB2312"/>
                <w:sz w:val="24"/>
              </w:rPr>
            </w:pPr>
            <w:r>
              <w:rPr>
                <w:rFonts w:ascii="仿宋_GB2312" w:eastAsia="仿宋_GB2312"/>
                <w:sz w:val="24"/>
              </w:rPr>
              <w:t>项目名称（含已完成及正在实施的项目，请分别注明并做适当描述）</w:t>
            </w:r>
          </w:p>
        </w:tc>
        <w:tc>
          <w:tcPr>
            <w:tcW w:w="851" w:type="dxa"/>
            <w:tcBorders>
              <w:top w:val="single" w:color="auto" w:sz="4" w:space="0"/>
              <w:left w:val="single" w:color="auto" w:sz="4" w:space="0"/>
              <w:bottom w:val="single" w:color="auto" w:sz="4" w:space="0"/>
              <w:right w:val="single" w:color="auto" w:sz="4" w:space="0"/>
            </w:tcBorders>
          </w:tcPr>
          <w:p w14:paraId="0F63CA49">
            <w:pPr>
              <w:spacing w:line="360" w:lineRule="auto"/>
              <w:jc w:val="center"/>
              <w:rPr>
                <w:rFonts w:eastAsia="仿宋_GB2312"/>
                <w:sz w:val="24"/>
              </w:rPr>
            </w:pPr>
            <w:r>
              <w:rPr>
                <w:rFonts w:ascii="仿宋_GB2312" w:eastAsia="仿宋_GB2312"/>
                <w:sz w:val="24"/>
              </w:rPr>
              <w:t>合同主要内容</w:t>
            </w:r>
          </w:p>
        </w:tc>
        <w:tc>
          <w:tcPr>
            <w:tcW w:w="1134" w:type="dxa"/>
            <w:tcBorders>
              <w:top w:val="single" w:color="auto" w:sz="4" w:space="0"/>
              <w:left w:val="single" w:color="auto" w:sz="4" w:space="0"/>
              <w:bottom w:val="single" w:color="auto" w:sz="4" w:space="0"/>
              <w:right w:val="single" w:color="auto" w:sz="4" w:space="0"/>
            </w:tcBorders>
            <w:vAlign w:val="center"/>
          </w:tcPr>
          <w:p w14:paraId="31CC722D">
            <w:pPr>
              <w:spacing w:line="360" w:lineRule="auto"/>
              <w:jc w:val="center"/>
              <w:rPr>
                <w:rFonts w:eastAsia="仿宋_GB2312"/>
                <w:sz w:val="24"/>
              </w:rPr>
            </w:pPr>
            <w:r>
              <w:rPr>
                <w:rFonts w:ascii="仿宋_GB2312" w:eastAsia="仿宋_GB2312"/>
                <w:sz w:val="24"/>
              </w:rPr>
              <w:t>合同总金额</w:t>
            </w:r>
          </w:p>
        </w:tc>
        <w:tc>
          <w:tcPr>
            <w:tcW w:w="1366" w:type="dxa"/>
            <w:tcBorders>
              <w:top w:val="single" w:color="auto" w:sz="4" w:space="0"/>
              <w:left w:val="single" w:color="auto" w:sz="4" w:space="0"/>
              <w:bottom w:val="single" w:color="auto" w:sz="4" w:space="0"/>
              <w:right w:val="single" w:color="auto" w:sz="4" w:space="0"/>
            </w:tcBorders>
            <w:vAlign w:val="center"/>
          </w:tcPr>
          <w:p w14:paraId="08EC1A4D">
            <w:pPr>
              <w:spacing w:line="360" w:lineRule="auto"/>
              <w:jc w:val="center"/>
              <w:rPr>
                <w:rFonts w:eastAsia="仿宋_GB2312"/>
                <w:sz w:val="24"/>
              </w:rPr>
            </w:pPr>
            <w:r>
              <w:rPr>
                <w:rFonts w:ascii="仿宋_GB2312" w:eastAsia="仿宋_GB2312"/>
                <w:sz w:val="24"/>
              </w:rPr>
              <w:t>委托方联系人及电话</w:t>
            </w:r>
          </w:p>
        </w:tc>
        <w:tc>
          <w:tcPr>
            <w:tcW w:w="1525" w:type="dxa"/>
            <w:tcBorders>
              <w:top w:val="single" w:color="auto" w:sz="4" w:space="0"/>
              <w:left w:val="single" w:color="auto" w:sz="4" w:space="0"/>
              <w:bottom w:val="single" w:color="auto" w:sz="4" w:space="0"/>
              <w:right w:val="single" w:color="auto" w:sz="4" w:space="0"/>
            </w:tcBorders>
            <w:vAlign w:val="center"/>
          </w:tcPr>
          <w:p w14:paraId="74963075">
            <w:pPr>
              <w:spacing w:line="360" w:lineRule="auto"/>
              <w:jc w:val="center"/>
              <w:rPr>
                <w:rFonts w:eastAsia="仿宋_GB2312"/>
                <w:sz w:val="24"/>
              </w:rPr>
            </w:pPr>
            <w:r>
              <w:rPr>
                <w:rFonts w:ascii="仿宋_GB2312" w:eastAsia="仿宋_GB2312"/>
                <w:sz w:val="24"/>
              </w:rPr>
              <w:t>供应商单位负责人及电话</w:t>
            </w:r>
          </w:p>
        </w:tc>
        <w:tc>
          <w:tcPr>
            <w:tcW w:w="624" w:type="dxa"/>
            <w:tcBorders>
              <w:top w:val="single" w:color="auto" w:sz="4" w:space="0"/>
              <w:left w:val="single" w:color="auto" w:sz="4" w:space="0"/>
              <w:bottom w:val="single" w:color="auto" w:sz="4" w:space="0"/>
              <w:right w:val="single" w:color="auto" w:sz="4" w:space="0"/>
            </w:tcBorders>
            <w:vAlign w:val="center"/>
          </w:tcPr>
          <w:p w14:paraId="62B79921">
            <w:pPr>
              <w:spacing w:line="360" w:lineRule="auto"/>
              <w:jc w:val="center"/>
              <w:rPr>
                <w:rFonts w:eastAsia="仿宋_GB2312"/>
                <w:sz w:val="24"/>
              </w:rPr>
            </w:pPr>
            <w:r>
              <w:rPr>
                <w:rFonts w:ascii="仿宋_GB2312" w:eastAsia="仿宋_GB2312"/>
                <w:sz w:val="24"/>
              </w:rPr>
              <w:t>备注</w:t>
            </w:r>
          </w:p>
        </w:tc>
      </w:tr>
      <w:tr w14:paraId="04AD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2D0E929F">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434560FD">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E0166E2">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4EAB764">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62591F1A">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21A2D8AA">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5629E381">
            <w:pPr>
              <w:spacing w:line="360" w:lineRule="auto"/>
              <w:jc w:val="center"/>
              <w:rPr>
                <w:rFonts w:eastAsia="仿宋_GB2312"/>
                <w:sz w:val="24"/>
              </w:rPr>
            </w:pPr>
          </w:p>
        </w:tc>
      </w:tr>
      <w:tr w14:paraId="6D5A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10EE96FE">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22A7D19E">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7765512">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E9F6308">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2C657057">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D1AAEA4">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2AEEA9B3">
            <w:pPr>
              <w:spacing w:line="360" w:lineRule="auto"/>
              <w:jc w:val="center"/>
              <w:rPr>
                <w:rFonts w:eastAsia="仿宋_GB2312"/>
                <w:sz w:val="24"/>
              </w:rPr>
            </w:pPr>
          </w:p>
        </w:tc>
      </w:tr>
      <w:tr w14:paraId="73F1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tcBorders>
              <w:top w:val="single" w:color="auto" w:sz="4" w:space="0"/>
              <w:left w:val="single" w:color="auto" w:sz="4" w:space="0"/>
              <w:bottom w:val="single" w:color="auto" w:sz="4" w:space="0"/>
              <w:right w:val="single" w:color="auto" w:sz="4" w:space="0"/>
            </w:tcBorders>
            <w:vAlign w:val="center"/>
          </w:tcPr>
          <w:p w14:paraId="15063AF2">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0BD4327F">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181B82B5">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DC85C87">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B76C3ED">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294C8956">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22A616DE">
            <w:pPr>
              <w:spacing w:line="360" w:lineRule="auto"/>
              <w:jc w:val="center"/>
              <w:rPr>
                <w:rFonts w:eastAsia="仿宋_GB2312"/>
                <w:sz w:val="24"/>
              </w:rPr>
            </w:pPr>
          </w:p>
        </w:tc>
      </w:tr>
      <w:tr w14:paraId="2BA3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34D241A6">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55FE7B10">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422DEE9C">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87253AA">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78FAE84">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4C3ADCE2">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7011AEC4">
            <w:pPr>
              <w:spacing w:line="360" w:lineRule="auto"/>
              <w:jc w:val="center"/>
              <w:rPr>
                <w:rFonts w:eastAsia="仿宋_GB2312"/>
                <w:sz w:val="24"/>
              </w:rPr>
            </w:pPr>
          </w:p>
        </w:tc>
      </w:tr>
      <w:tr w14:paraId="1DB2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7FD50C8A">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5532AB84">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0EDD594D">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A7BD414">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C65F3A6">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BBCC581">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0E651041">
            <w:pPr>
              <w:spacing w:line="360" w:lineRule="auto"/>
              <w:jc w:val="center"/>
              <w:rPr>
                <w:rFonts w:eastAsia="仿宋_GB2312"/>
                <w:sz w:val="24"/>
              </w:rPr>
            </w:pPr>
          </w:p>
        </w:tc>
      </w:tr>
      <w:tr w14:paraId="094D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2F83686A">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4AAB9FA1">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9EDB80A">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F38FD0A">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6B9D1B56">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697E69E5">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38605F8E">
            <w:pPr>
              <w:spacing w:line="360" w:lineRule="auto"/>
              <w:jc w:val="center"/>
              <w:rPr>
                <w:rFonts w:eastAsia="仿宋_GB2312"/>
                <w:sz w:val="24"/>
              </w:rPr>
            </w:pPr>
          </w:p>
        </w:tc>
      </w:tr>
      <w:tr w14:paraId="2551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38A3C702">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27B8ABE8">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65947B18">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0DF549C">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2AD9DF1">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3BB50E8F">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0437EA8">
            <w:pPr>
              <w:spacing w:line="360" w:lineRule="auto"/>
              <w:jc w:val="center"/>
              <w:rPr>
                <w:rFonts w:eastAsia="仿宋_GB2312"/>
                <w:sz w:val="24"/>
              </w:rPr>
            </w:pPr>
          </w:p>
        </w:tc>
      </w:tr>
    </w:tbl>
    <w:p w14:paraId="41D1B674">
      <w:pPr>
        <w:spacing w:line="360" w:lineRule="auto"/>
        <w:jc w:val="center"/>
        <w:rPr>
          <w:rFonts w:eastAsia="仿宋_GB2312"/>
          <w:sz w:val="24"/>
        </w:rPr>
      </w:pPr>
      <w:r>
        <w:rPr>
          <w:rFonts w:eastAsia="仿宋_GB2312"/>
          <w:sz w:val="24"/>
        </w:rPr>
        <w:t xml:space="preserve"> </w:t>
      </w:r>
    </w:p>
    <w:p w14:paraId="5040646D">
      <w:pPr>
        <w:spacing w:line="360" w:lineRule="auto"/>
        <w:rPr>
          <w:rFonts w:eastAsia="仿宋_GB2312"/>
          <w:sz w:val="24"/>
          <w:u w:val="single"/>
        </w:rPr>
      </w:pPr>
      <w:r>
        <w:rPr>
          <w:rFonts w:ascii="仿宋_GB2312" w:eastAsia="仿宋_GB2312"/>
          <w:sz w:val="24"/>
        </w:rPr>
        <w:t>供应商名称（公章）：</w:t>
      </w:r>
      <w:r>
        <w:rPr>
          <w:rFonts w:eastAsia="仿宋_GB2312"/>
          <w:sz w:val="24"/>
          <w:u w:val="single"/>
        </w:rPr>
        <w:t xml:space="preserve">                        </w:t>
      </w:r>
    </w:p>
    <w:p w14:paraId="69BDE29E">
      <w:pPr>
        <w:spacing w:line="360" w:lineRule="auto"/>
        <w:rPr>
          <w:rFonts w:eastAsia="仿宋_GB2312"/>
          <w:sz w:val="24"/>
        </w:rPr>
      </w:pPr>
      <w:r>
        <w:rPr>
          <w:rFonts w:hint="eastAsia" w:ascii="仿宋_GB2312" w:eastAsia="仿宋_GB2312"/>
          <w:sz w:val="24"/>
        </w:rPr>
        <w:t>供应商法定代表人或授权代表</w:t>
      </w:r>
      <w:r>
        <w:rPr>
          <w:rFonts w:ascii="仿宋_GB2312" w:eastAsia="仿宋_GB2312"/>
          <w:sz w:val="24"/>
        </w:rPr>
        <w:t>（签字）：</w:t>
      </w:r>
      <w:r>
        <w:rPr>
          <w:rFonts w:eastAsia="仿宋_GB2312"/>
          <w:sz w:val="24"/>
          <w:u w:val="single"/>
        </w:rPr>
        <w:t xml:space="preserve">                 </w:t>
      </w:r>
    </w:p>
    <w:p w14:paraId="57E10B00">
      <w:pPr>
        <w:spacing w:line="360" w:lineRule="auto"/>
        <w:rPr>
          <w:rFonts w:eastAsia="仿宋_GB2312"/>
          <w:sz w:val="24"/>
        </w:rPr>
      </w:pPr>
      <w:r>
        <w:rPr>
          <w:rFonts w:ascii="仿宋_GB2312" w:eastAsia="仿宋_GB2312"/>
          <w:sz w:val="24"/>
        </w:rPr>
        <w:t>日期：</w:t>
      </w:r>
    </w:p>
    <w:p w14:paraId="6C0DDDDA">
      <w:pPr>
        <w:spacing w:line="360" w:lineRule="auto"/>
        <w:jc w:val="center"/>
        <w:rPr>
          <w:rFonts w:eastAsia="仿宋_GB2312"/>
          <w:sz w:val="24"/>
        </w:rPr>
      </w:pPr>
      <w:r>
        <w:rPr>
          <w:rFonts w:eastAsia="仿宋_GB2312"/>
          <w:sz w:val="24"/>
        </w:rPr>
        <w:t xml:space="preserve"> </w:t>
      </w:r>
    </w:p>
    <w:p w14:paraId="6C98A28E">
      <w:pPr>
        <w:tabs>
          <w:tab w:val="left" w:pos="900"/>
          <w:tab w:val="left" w:pos="5580"/>
        </w:tabs>
        <w:spacing w:line="360" w:lineRule="auto"/>
        <w:rPr>
          <w:rFonts w:eastAsia="仿宋_GB2312"/>
          <w:b/>
          <w:sz w:val="24"/>
        </w:rPr>
      </w:pPr>
      <w:r>
        <w:rPr>
          <w:rFonts w:ascii="仿宋_GB2312" w:eastAsia="仿宋_GB2312"/>
          <w:b/>
          <w:sz w:val="24"/>
        </w:rPr>
        <w:t>注：</w:t>
      </w:r>
      <w:r>
        <w:rPr>
          <w:rFonts w:hint="eastAsia" w:ascii="仿宋_GB2312" w:eastAsia="仿宋_GB2312"/>
          <w:b/>
          <w:sz w:val="24"/>
        </w:rPr>
        <w:t>谈判</w:t>
      </w:r>
      <w:r>
        <w:rPr>
          <w:rFonts w:ascii="仿宋_GB2312" w:eastAsia="仿宋_GB2312"/>
          <w:b/>
          <w:sz w:val="24"/>
        </w:rPr>
        <w:t>小组保留对上述资料原件审核的权利。</w:t>
      </w:r>
    </w:p>
    <w:p w14:paraId="5BE110DD">
      <w:pPr>
        <w:pStyle w:val="2"/>
        <w:numPr>
          <w:ilvl w:val="0"/>
          <w:numId w:val="0"/>
        </w:numPr>
        <w:spacing w:before="0" w:after="0" w:line="360" w:lineRule="auto"/>
        <w:ind w:left="425" w:hanging="425"/>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p>
    <w:p w14:paraId="7B34E906">
      <w:pPr>
        <w:pStyle w:val="2"/>
        <w:numPr>
          <w:ilvl w:val="0"/>
          <w:numId w:val="0"/>
        </w:numPr>
        <w:spacing w:before="0" w:after="0" w:line="360" w:lineRule="auto"/>
        <w:rPr>
          <w:rFonts w:eastAsia="仿宋_GB2312"/>
          <w:sz w:val="24"/>
        </w:rPr>
      </w:pPr>
      <w:bookmarkStart w:id="72" w:name="_Toc416967188"/>
      <w:bookmarkStart w:id="73" w:name="_Toc50018071"/>
      <w:bookmarkStart w:id="74" w:name="_Toc16074928"/>
      <w:r>
        <w:rPr>
          <w:rFonts w:hint="eastAsia" w:eastAsia="仿宋_GB2312"/>
        </w:rPr>
        <w:t>附件</w:t>
      </w:r>
      <w:r>
        <w:rPr>
          <w:rFonts w:eastAsia="仿宋_GB2312"/>
        </w:rPr>
        <w:t>4</w:t>
      </w:r>
      <w:r>
        <w:rPr>
          <w:rFonts w:hint="eastAsia" w:eastAsia="仿宋_GB2312"/>
          <w:bCs w:val="0"/>
        </w:rPr>
        <w:t>．</w:t>
      </w:r>
      <w:r>
        <w:rPr>
          <w:rFonts w:eastAsia="仿宋_GB2312"/>
        </w:rPr>
        <w:t>报价表</w:t>
      </w:r>
      <w:r>
        <w:rPr>
          <w:rFonts w:hint="eastAsia" w:eastAsia="仿宋_GB2312"/>
        </w:rPr>
        <w:t>（</w:t>
      </w:r>
      <w:r>
        <w:rPr>
          <w:rFonts w:eastAsia="仿宋_GB2312"/>
        </w:rPr>
        <w:t>格式</w:t>
      </w:r>
      <w:bookmarkEnd w:id="72"/>
      <w:r>
        <w:rPr>
          <w:rFonts w:hint="eastAsia" w:eastAsia="仿宋_GB2312"/>
        </w:rPr>
        <w:t>）</w:t>
      </w:r>
      <w:bookmarkEnd w:id="73"/>
      <w:bookmarkEnd w:id="74"/>
    </w:p>
    <w:tbl>
      <w:tblPr>
        <w:tblStyle w:val="9"/>
        <w:tblW w:w="5000" w:type="pct"/>
        <w:tblInd w:w="0" w:type="dxa"/>
        <w:tblLayout w:type="autofit"/>
        <w:tblCellMar>
          <w:top w:w="0" w:type="dxa"/>
          <w:left w:w="108" w:type="dxa"/>
          <w:bottom w:w="0" w:type="dxa"/>
          <w:right w:w="108" w:type="dxa"/>
        </w:tblCellMar>
      </w:tblPr>
      <w:tblGrid>
        <w:gridCol w:w="1613"/>
        <w:gridCol w:w="1811"/>
        <w:gridCol w:w="164"/>
        <w:gridCol w:w="6724"/>
        <w:gridCol w:w="1361"/>
        <w:gridCol w:w="1250"/>
        <w:gridCol w:w="1251"/>
      </w:tblGrid>
      <w:tr w14:paraId="17C638FD">
        <w:tblPrEx>
          <w:tblCellMar>
            <w:top w:w="0" w:type="dxa"/>
            <w:left w:w="108" w:type="dxa"/>
            <w:bottom w:w="0" w:type="dxa"/>
            <w:right w:w="108" w:type="dxa"/>
          </w:tblCellMar>
        </w:tblPrEx>
        <w:trPr>
          <w:trHeight w:val="440" w:hRule="atLeast"/>
        </w:trPr>
        <w:tc>
          <w:tcPr>
            <w:tcW w:w="569" w:type="pct"/>
            <w:tcBorders>
              <w:top w:val="nil"/>
              <w:left w:val="single" w:color="auto" w:sz="8" w:space="0"/>
              <w:bottom w:val="single" w:color="auto" w:sz="4" w:space="0"/>
              <w:right w:val="single" w:color="auto" w:sz="4" w:space="0"/>
            </w:tcBorders>
            <w:shd w:val="clear" w:color="000000" w:fill="366092"/>
            <w:vAlign w:val="center"/>
          </w:tcPr>
          <w:p w14:paraId="1F86BD10">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服务名称</w:t>
            </w:r>
          </w:p>
        </w:tc>
        <w:tc>
          <w:tcPr>
            <w:tcW w:w="697" w:type="pct"/>
            <w:gridSpan w:val="2"/>
            <w:tcBorders>
              <w:top w:val="nil"/>
              <w:left w:val="nil"/>
              <w:bottom w:val="single" w:color="auto" w:sz="4" w:space="0"/>
              <w:right w:val="single" w:color="auto" w:sz="4" w:space="0"/>
            </w:tcBorders>
            <w:shd w:val="clear" w:color="000000" w:fill="366092"/>
            <w:vAlign w:val="center"/>
          </w:tcPr>
          <w:p w14:paraId="4DF0F3F6">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类型</w:t>
            </w:r>
          </w:p>
        </w:tc>
        <w:tc>
          <w:tcPr>
            <w:tcW w:w="2372" w:type="pct"/>
            <w:tcBorders>
              <w:top w:val="nil"/>
              <w:left w:val="nil"/>
              <w:bottom w:val="single" w:color="auto" w:sz="4" w:space="0"/>
              <w:right w:val="single" w:color="auto" w:sz="4" w:space="0"/>
            </w:tcBorders>
            <w:shd w:val="clear" w:color="000000" w:fill="366092"/>
            <w:vAlign w:val="center"/>
          </w:tcPr>
          <w:p w14:paraId="46B89136">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描述</w:t>
            </w:r>
          </w:p>
        </w:tc>
        <w:tc>
          <w:tcPr>
            <w:tcW w:w="480" w:type="pct"/>
            <w:tcBorders>
              <w:top w:val="nil"/>
              <w:left w:val="nil"/>
              <w:bottom w:val="single" w:color="auto" w:sz="4" w:space="0"/>
              <w:right w:val="single" w:color="auto" w:sz="4" w:space="0"/>
            </w:tcBorders>
            <w:shd w:val="clear" w:color="000000" w:fill="366092"/>
            <w:vAlign w:val="center"/>
          </w:tcPr>
          <w:p w14:paraId="34C1A929">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数量</w:t>
            </w:r>
          </w:p>
        </w:tc>
        <w:tc>
          <w:tcPr>
            <w:tcW w:w="441" w:type="pct"/>
            <w:tcBorders>
              <w:top w:val="nil"/>
              <w:left w:val="nil"/>
              <w:bottom w:val="single" w:color="auto" w:sz="4" w:space="0"/>
              <w:right w:val="single" w:color="auto" w:sz="4" w:space="0"/>
            </w:tcBorders>
            <w:shd w:val="clear" w:color="000000" w:fill="366092"/>
            <w:vAlign w:val="center"/>
          </w:tcPr>
          <w:p w14:paraId="4990ACAD">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单位</w:t>
            </w:r>
          </w:p>
        </w:tc>
        <w:tc>
          <w:tcPr>
            <w:tcW w:w="441" w:type="pct"/>
            <w:tcBorders>
              <w:top w:val="nil"/>
              <w:left w:val="nil"/>
              <w:bottom w:val="single" w:color="auto" w:sz="4" w:space="0"/>
              <w:right w:val="single" w:color="auto" w:sz="4" w:space="0"/>
            </w:tcBorders>
            <w:shd w:val="clear" w:color="000000" w:fill="366092"/>
          </w:tcPr>
          <w:p w14:paraId="2A609C84">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金额</w:t>
            </w:r>
          </w:p>
        </w:tc>
      </w:tr>
      <w:tr w14:paraId="02F490CF">
        <w:trPr>
          <w:trHeight w:val="44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69B561A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宣传统筹方案</w:t>
            </w:r>
          </w:p>
        </w:tc>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7A1CF1A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方案策划</w:t>
            </w:r>
          </w:p>
        </w:tc>
        <w:tc>
          <w:tcPr>
            <w:tcW w:w="2430" w:type="pct"/>
            <w:gridSpan w:val="2"/>
            <w:tcBorders>
              <w:top w:val="nil"/>
              <w:left w:val="nil"/>
              <w:bottom w:val="single" w:color="auto" w:sz="4" w:space="0"/>
              <w:right w:val="single" w:color="auto" w:sz="4" w:space="0"/>
            </w:tcBorders>
            <w:shd w:val="clear" w:color="auto" w:fill="auto"/>
            <w:vAlign w:val="center"/>
          </w:tcPr>
          <w:p w14:paraId="09E9E076">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日常传播方案</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14:paraId="314E23D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1" w:type="pct"/>
            <w:vMerge w:val="restart"/>
            <w:tcBorders>
              <w:top w:val="nil"/>
              <w:left w:val="single" w:color="auto" w:sz="4" w:space="0"/>
              <w:bottom w:val="single" w:color="auto" w:sz="4" w:space="0"/>
              <w:right w:val="single" w:color="auto" w:sz="4" w:space="0"/>
            </w:tcBorders>
            <w:shd w:val="clear" w:color="auto" w:fill="auto"/>
            <w:vAlign w:val="center"/>
          </w:tcPr>
          <w:p w14:paraId="2EC2EDC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single" w:color="auto" w:sz="4" w:space="0"/>
              <w:bottom w:val="single" w:color="auto" w:sz="4" w:space="0"/>
              <w:right w:val="single" w:color="auto" w:sz="4" w:space="0"/>
            </w:tcBorders>
          </w:tcPr>
          <w:p w14:paraId="312937AD">
            <w:pPr>
              <w:widowControl/>
              <w:jc w:val="center"/>
              <w:rPr>
                <w:rFonts w:hint="eastAsia" w:ascii="微软雅黑" w:hAnsi="微软雅黑" w:eastAsia="微软雅黑" w:cs="宋体"/>
                <w:color w:val="000000"/>
                <w:kern w:val="0"/>
                <w:sz w:val="22"/>
              </w:rPr>
            </w:pPr>
          </w:p>
        </w:tc>
      </w:tr>
      <w:tr w14:paraId="0D917A42">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358C2D50">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0F9D788">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3AD6ED61">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大会期间传播策略</w:t>
            </w:r>
          </w:p>
        </w:tc>
        <w:tc>
          <w:tcPr>
            <w:tcW w:w="480" w:type="pct"/>
            <w:vMerge w:val="continue"/>
            <w:tcBorders>
              <w:top w:val="nil"/>
              <w:left w:val="single" w:color="auto" w:sz="4" w:space="0"/>
              <w:bottom w:val="single" w:color="auto" w:sz="4" w:space="0"/>
              <w:right w:val="single" w:color="auto" w:sz="4" w:space="0"/>
            </w:tcBorders>
            <w:vAlign w:val="center"/>
          </w:tcPr>
          <w:p w14:paraId="58FB297B">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15E6D880">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7AA42E1D">
            <w:pPr>
              <w:widowControl/>
              <w:jc w:val="left"/>
              <w:rPr>
                <w:rFonts w:ascii="微软雅黑" w:hAnsi="微软雅黑" w:eastAsia="微软雅黑" w:cs="宋体"/>
                <w:color w:val="000000"/>
                <w:kern w:val="0"/>
                <w:sz w:val="22"/>
              </w:rPr>
            </w:pPr>
          </w:p>
        </w:tc>
      </w:tr>
      <w:tr w14:paraId="6EF1B82A">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48F78DA4">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0ABF21B">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2F5FFC08">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会后延展传播策略</w:t>
            </w:r>
          </w:p>
        </w:tc>
        <w:tc>
          <w:tcPr>
            <w:tcW w:w="480" w:type="pct"/>
            <w:vMerge w:val="continue"/>
            <w:tcBorders>
              <w:top w:val="nil"/>
              <w:left w:val="single" w:color="auto" w:sz="4" w:space="0"/>
              <w:bottom w:val="single" w:color="auto" w:sz="4" w:space="0"/>
              <w:right w:val="single" w:color="auto" w:sz="4" w:space="0"/>
            </w:tcBorders>
            <w:vAlign w:val="center"/>
          </w:tcPr>
          <w:p w14:paraId="30601E7D">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6FC41A13">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41E1EC60">
            <w:pPr>
              <w:widowControl/>
              <w:jc w:val="left"/>
              <w:rPr>
                <w:rFonts w:ascii="微软雅黑" w:hAnsi="微软雅黑" w:eastAsia="微软雅黑" w:cs="宋体"/>
                <w:color w:val="000000"/>
                <w:kern w:val="0"/>
                <w:sz w:val="22"/>
              </w:rPr>
            </w:pPr>
          </w:p>
        </w:tc>
      </w:tr>
      <w:tr w14:paraId="61441443">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14E98DCD">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0413C348">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5087852B">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媒介沟通策略</w:t>
            </w:r>
          </w:p>
        </w:tc>
        <w:tc>
          <w:tcPr>
            <w:tcW w:w="480" w:type="pct"/>
            <w:vMerge w:val="continue"/>
            <w:tcBorders>
              <w:top w:val="nil"/>
              <w:left w:val="single" w:color="auto" w:sz="4" w:space="0"/>
              <w:bottom w:val="single" w:color="auto" w:sz="4" w:space="0"/>
              <w:right w:val="single" w:color="auto" w:sz="4" w:space="0"/>
            </w:tcBorders>
            <w:vAlign w:val="center"/>
          </w:tcPr>
          <w:p w14:paraId="766BC314">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265D4C18">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3E26773E">
            <w:pPr>
              <w:widowControl/>
              <w:jc w:val="left"/>
              <w:rPr>
                <w:rFonts w:ascii="微软雅黑" w:hAnsi="微软雅黑" w:eastAsia="微软雅黑" w:cs="宋体"/>
                <w:color w:val="000000"/>
                <w:kern w:val="0"/>
                <w:sz w:val="22"/>
              </w:rPr>
            </w:pPr>
          </w:p>
        </w:tc>
      </w:tr>
      <w:tr w14:paraId="744603DE">
        <w:tblPrEx>
          <w:tblCellMar>
            <w:top w:w="0" w:type="dxa"/>
            <w:left w:w="108" w:type="dxa"/>
            <w:bottom w:w="0" w:type="dxa"/>
            <w:right w:w="108" w:type="dxa"/>
          </w:tblCellMar>
        </w:tblPrEx>
        <w:trPr>
          <w:trHeight w:val="520" w:hRule="atLeast"/>
        </w:trPr>
        <w:tc>
          <w:tcPr>
            <w:tcW w:w="569" w:type="pct"/>
            <w:vMerge w:val="continue"/>
            <w:tcBorders>
              <w:top w:val="nil"/>
              <w:left w:val="single" w:color="auto" w:sz="8" w:space="0"/>
              <w:bottom w:val="single" w:color="auto" w:sz="4" w:space="0"/>
              <w:right w:val="single" w:color="auto" w:sz="4" w:space="0"/>
            </w:tcBorders>
            <w:vAlign w:val="center"/>
          </w:tcPr>
          <w:p w14:paraId="7431F0C8">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4484D88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日常沟通</w:t>
            </w:r>
          </w:p>
        </w:tc>
        <w:tc>
          <w:tcPr>
            <w:tcW w:w="2430" w:type="pct"/>
            <w:gridSpan w:val="2"/>
            <w:tcBorders>
              <w:top w:val="nil"/>
              <w:left w:val="nil"/>
              <w:bottom w:val="single" w:color="auto" w:sz="4" w:space="0"/>
              <w:right w:val="single" w:color="auto" w:sz="4" w:space="0"/>
            </w:tcBorders>
            <w:shd w:val="clear" w:color="auto" w:fill="auto"/>
            <w:vAlign w:val="center"/>
          </w:tcPr>
          <w:p w14:paraId="597788E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定期会议，交付会议纪要文档</w:t>
            </w:r>
          </w:p>
        </w:tc>
        <w:tc>
          <w:tcPr>
            <w:tcW w:w="480" w:type="pct"/>
            <w:tcBorders>
              <w:top w:val="nil"/>
              <w:left w:val="nil"/>
              <w:bottom w:val="single" w:color="auto" w:sz="4" w:space="0"/>
              <w:right w:val="single" w:color="auto" w:sz="4" w:space="0"/>
            </w:tcBorders>
            <w:shd w:val="clear" w:color="auto" w:fill="auto"/>
            <w:vAlign w:val="center"/>
          </w:tcPr>
          <w:p w14:paraId="0A7A9F8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w:t>
            </w:r>
          </w:p>
        </w:tc>
        <w:tc>
          <w:tcPr>
            <w:tcW w:w="441" w:type="pct"/>
            <w:tcBorders>
              <w:top w:val="nil"/>
              <w:left w:val="nil"/>
              <w:bottom w:val="single" w:color="auto" w:sz="4" w:space="0"/>
              <w:right w:val="single" w:color="auto" w:sz="4" w:space="0"/>
            </w:tcBorders>
            <w:shd w:val="clear" w:color="auto" w:fill="auto"/>
            <w:vAlign w:val="center"/>
          </w:tcPr>
          <w:p w14:paraId="12E3380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3AE6CDDA">
            <w:pPr>
              <w:widowControl/>
              <w:jc w:val="center"/>
              <w:rPr>
                <w:rFonts w:hint="eastAsia" w:ascii="微软雅黑" w:hAnsi="微软雅黑" w:eastAsia="微软雅黑" w:cs="宋体"/>
                <w:color w:val="000000"/>
                <w:kern w:val="0"/>
                <w:sz w:val="22"/>
              </w:rPr>
            </w:pPr>
          </w:p>
        </w:tc>
      </w:tr>
      <w:tr w14:paraId="24387469">
        <w:tblPrEx>
          <w:tblCellMar>
            <w:top w:w="0" w:type="dxa"/>
            <w:left w:w="108" w:type="dxa"/>
            <w:bottom w:w="0" w:type="dxa"/>
            <w:right w:w="108" w:type="dxa"/>
          </w:tblCellMar>
        </w:tblPrEx>
        <w:trPr>
          <w:trHeight w:val="52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33C4AFA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文案</w:t>
            </w:r>
          </w:p>
        </w:tc>
        <w:tc>
          <w:tcPr>
            <w:tcW w:w="639" w:type="pct"/>
            <w:tcBorders>
              <w:top w:val="nil"/>
              <w:left w:val="nil"/>
              <w:bottom w:val="single" w:color="auto" w:sz="4" w:space="0"/>
              <w:right w:val="single" w:color="auto" w:sz="4" w:space="0"/>
            </w:tcBorders>
            <w:shd w:val="clear" w:color="auto" w:fill="auto"/>
            <w:vAlign w:val="center"/>
          </w:tcPr>
          <w:p w14:paraId="7D56FD5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稿件撰写</w:t>
            </w:r>
          </w:p>
        </w:tc>
        <w:tc>
          <w:tcPr>
            <w:tcW w:w="2430" w:type="pct"/>
            <w:gridSpan w:val="2"/>
            <w:tcBorders>
              <w:top w:val="nil"/>
              <w:left w:val="nil"/>
              <w:bottom w:val="single" w:color="auto" w:sz="4" w:space="0"/>
              <w:right w:val="single" w:color="auto" w:sz="4" w:space="0"/>
            </w:tcBorders>
            <w:shd w:val="clear" w:color="auto" w:fill="auto"/>
            <w:vAlign w:val="center"/>
          </w:tcPr>
          <w:p w14:paraId="4ECD61E4">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发布会通稿1篇、开幕式1篇、闭幕式1篇（交付稿件文档）</w:t>
            </w:r>
          </w:p>
        </w:tc>
        <w:tc>
          <w:tcPr>
            <w:tcW w:w="480" w:type="pct"/>
            <w:tcBorders>
              <w:top w:val="nil"/>
              <w:left w:val="nil"/>
              <w:bottom w:val="single" w:color="auto" w:sz="4" w:space="0"/>
              <w:right w:val="single" w:color="auto" w:sz="4" w:space="0"/>
            </w:tcBorders>
            <w:shd w:val="clear" w:color="auto" w:fill="auto"/>
            <w:vAlign w:val="center"/>
          </w:tcPr>
          <w:p w14:paraId="5175FBF1">
            <w:pPr>
              <w:widowControl/>
              <w:jc w:val="center"/>
              <w:rPr>
                <w:rFonts w:hint="eastAsia" w:eastAsia="等线"/>
                <w:color w:val="000000"/>
                <w:kern w:val="0"/>
                <w:sz w:val="24"/>
              </w:rPr>
            </w:pPr>
            <w:r>
              <w:rPr>
                <w:rFonts w:eastAsia="等线"/>
                <w:color w:val="000000"/>
                <w:kern w:val="0"/>
                <w:sz w:val="24"/>
              </w:rPr>
              <w:t>3</w:t>
            </w:r>
          </w:p>
        </w:tc>
        <w:tc>
          <w:tcPr>
            <w:tcW w:w="441" w:type="pct"/>
            <w:tcBorders>
              <w:top w:val="nil"/>
              <w:left w:val="nil"/>
              <w:bottom w:val="single" w:color="auto" w:sz="4" w:space="0"/>
              <w:right w:val="single" w:color="auto" w:sz="4" w:space="0"/>
            </w:tcBorders>
            <w:shd w:val="clear" w:color="auto" w:fill="auto"/>
            <w:vAlign w:val="center"/>
          </w:tcPr>
          <w:p w14:paraId="26D77C31">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篇</w:t>
            </w:r>
          </w:p>
        </w:tc>
        <w:tc>
          <w:tcPr>
            <w:tcW w:w="441" w:type="pct"/>
            <w:tcBorders>
              <w:top w:val="nil"/>
              <w:left w:val="nil"/>
              <w:bottom w:val="single" w:color="auto" w:sz="4" w:space="0"/>
              <w:right w:val="single" w:color="auto" w:sz="4" w:space="0"/>
            </w:tcBorders>
          </w:tcPr>
          <w:p w14:paraId="3CC457FB">
            <w:pPr>
              <w:widowControl/>
              <w:jc w:val="center"/>
              <w:rPr>
                <w:rFonts w:hint="eastAsia" w:ascii="仿宋_GB2312" w:hAnsi="等线" w:eastAsia="仿宋_GB2312" w:cs="宋体"/>
                <w:color w:val="000000"/>
                <w:kern w:val="0"/>
                <w:sz w:val="24"/>
              </w:rPr>
            </w:pPr>
          </w:p>
        </w:tc>
      </w:tr>
      <w:tr w14:paraId="7123F96E">
        <w:trPr>
          <w:trHeight w:val="500" w:hRule="atLeast"/>
        </w:trPr>
        <w:tc>
          <w:tcPr>
            <w:tcW w:w="569" w:type="pct"/>
            <w:vMerge w:val="continue"/>
            <w:tcBorders>
              <w:top w:val="nil"/>
              <w:left w:val="single" w:color="auto" w:sz="8" w:space="0"/>
              <w:bottom w:val="single" w:color="auto" w:sz="4" w:space="0"/>
              <w:right w:val="single" w:color="auto" w:sz="4" w:space="0"/>
            </w:tcBorders>
            <w:vAlign w:val="center"/>
          </w:tcPr>
          <w:p w14:paraId="41E7A229">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5D5FD33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430" w:type="pct"/>
            <w:gridSpan w:val="2"/>
            <w:tcBorders>
              <w:top w:val="nil"/>
              <w:left w:val="nil"/>
              <w:bottom w:val="single" w:color="auto" w:sz="4" w:space="0"/>
              <w:right w:val="single" w:color="auto" w:sz="4" w:space="0"/>
            </w:tcBorders>
            <w:shd w:val="clear" w:color="auto" w:fill="auto"/>
            <w:vAlign w:val="center"/>
          </w:tcPr>
          <w:p w14:paraId="7F760243">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交付文案文档</w:t>
            </w:r>
          </w:p>
        </w:tc>
        <w:tc>
          <w:tcPr>
            <w:tcW w:w="480" w:type="pct"/>
            <w:tcBorders>
              <w:top w:val="nil"/>
              <w:left w:val="nil"/>
              <w:bottom w:val="single" w:color="auto" w:sz="4" w:space="0"/>
              <w:right w:val="single" w:color="auto" w:sz="4" w:space="0"/>
            </w:tcBorders>
            <w:shd w:val="clear" w:color="auto" w:fill="auto"/>
            <w:vAlign w:val="center"/>
          </w:tcPr>
          <w:p w14:paraId="382B1C24">
            <w:pPr>
              <w:widowControl/>
              <w:jc w:val="center"/>
              <w:rPr>
                <w:rFonts w:hint="eastAsia" w:eastAsia="等线"/>
                <w:color w:val="000000"/>
                <w:kern w:val="0"/>
                <w:sz w:val="24"/>
              </w:rPr>
            </w:pPr>
            <w:r>
              <w:rPr>
                <w:rFonts w:eastAsia="等线"/>
                <w:color w:val="000000"/>
                <w:kern w:val="0"/>
                <w:sz w:val="24"/>
              </w:rPr>
              <w:t>1</w:t>
            </w:r>
          </w:p>
        </w:tc>
        <w:tc>
          <w:tcPr>
            <w:tcW w:w="441" w:type="pct"/>
            <w:tcBorders>
              <w:top w:val="nil"/>
              <w:left w:val="nil"/>
              <w:bottom w:val="single" w:color="auto" w:sz="4" w:space="0"/>
              <w:right w:val="single" w:color="auto" w:sz="4" w:space="0"/>
            </w:tcBorders>
            <w:shd w:val="clear" w:color="auto" w:fill="auto"/>
            <w:vAlign w:val="center"/>
          </w:tcPr>
          <w:p w14:paraId="4D9D8A26">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份</w:t>
            </w:r>
          </w:p>
        </w:tc>
        <w:tc>
          <w:tcPr>
            <w:tcW w:w="441" w:type="pct"/>
            <w:tcBorders>
              <w:top w:val="nil"/>
              <w:left w:val="nil"/>
              <w:bottom w:val="single" w:color="auto" w:sz="4" w:space="0"/>
              <w:right w:val="single" w:color="auto" w:sz="4" w:space="0"/>
            </w:tcBorders>
          </w:tcPr>
          <w:p w14:paraId="445D235E">
            <w:pPr>
              <w:widowControl/>
              <w:jc w:val="center"/>
              <w:rPr>
                <w:rFonts w:hint="eastAsia" w:ascii="仿宋_GB2312" w:hAnsi="等线" w:eastAsia="仿宋_GB2312" w:cs="宋体"/>
                <w:color w:val="000000"/>
                <w:kern w:val="0"/>
                <w:sz w:val="24"/>
              </w:rPr>
            </w:pPr>
          </w:p>
        </w:tc>
      </w:tr>
      <w:tr w14:paraId="1397FE8A">
        <w:tblPrEx>
          <w:tblCellMar>
            <w:top w:w="0" w:type="dxa"/>
            <w:left w:w="108" w:type="dxa"/>
            <w:bottom w:w="0" w:type="dxa"/>
            <w:right w:w="108" w:type="dxa"/>
          </w:tblCellMar>
        </w:tblPrEx>
        <w:trPr>
          <w:trHeight w:val="62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6C5721A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设计排版</w:t>
            </w:r>
          </w:p>
        </w:tc>
        <w:tc>
          <w:tcPr>
            <w:tcW w:w="639" w:type="pct"/>
            <w:tcBorders>
              <w:top w:val="nil"/>
              <w:left w:val="nil"/>
              <w:bottom w:val="single" w:color="auto" w:sz="4" w:space="0"/>
              <w:right w:val="single" w:color="auto" w:sz="4" w:space="0"/>
            </w:tcBorders>
            <w:shd w:val="clear" w:color="auto" w:fill="auto"/>
            <w:vAlign w:val="center"/>
          </w:tcPr>
          <w:p w14:paraId="295FBD9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海报设计、长图排版</w:t>
            </w:r>
          </w:p>
        </w:tc>
        <w:tc>
          <w:tcPr>
            <w:tcW w:w="2430" w:type="pct"/>
            <w:gridSpan w:val="2"/>
            <w:tcBorders>
              <w:top w:val="nil"/>
              <w:left w:val="nil"/>
              <w:bottom w:val="single" w:color="auto" w:sz="4" w:space="0"/>
              <w:right w:val="single" w:color="auto" w:sz="4" w:space="0"/>
            </w:tcBorders>
            <w:shd w:val="clear" w:color="auto" w:fill="auto"/>
            <w:vAlign w:val="center"/>
          </w:tcPr>
          <w:p w14:paraId="68F4D3E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用于官网、官微等平台的海报及长图的设计排版（交付设计文件、高清JPG文件）</w:t>
            </w:r>
          </w:p>
        </w:tc>
        <w:tc>
          <w:tcPr>
            <w:tcW w:w="480" w:type="pct"/>
            <w:tcBorders>
              <w:top w:val="nil"/>
              <w:left w:val="nil"/>
              <w:bottom w:val="single" w:color="auto" w:sz="4" w:space="0"/>
              <w:right w:val="single" w:color="auto" w:sz="4" w:space="0"/>
            </w:tcBorders>
            <w:shd w:val="clear" w:color="auto" w:fill="auto"/>
            <w:vAlign w:val="center"/>
          </w:tcPr>
          <w:p w14:paraId="08A66741">
            <w:pPr>
              <w:widowControl/>
              <w:jc w:val="center"/>
              <w:rPr>
                <w:rFonts w:hint="eastAsia" w:ascii="微软雅黑" w:hAnsi="微软雅黑" w:eastAsia="微软雅黑" w:cs="宋体"/>
                <w:color w:val="FF0000"/>
                <w:kern w:val="0"/>
                <w:sz w:val="22"/>
              </w:rPr>
            </w:pPr>
            <w:r>
              <w:rPr>
                <w:rFonts w:hint="eastAsia" w:ascii="微软雅黑" w:hAnsi="微软雅黑" w:eastAsia="微软雅黑" w:cs="宋体"/>
                <w:color w:val="000000"/>
                <w:kern w:val="0"/>
                <w:sz w:val="22"/>
              </w:rPr>
              <w:t>15</w:t>
            </w:r>
          </w:p>
        </w:tc>
        <w:tc>
          <w:tcPr>
            <w:tcW w:w="441" w:type="pct"/>
            <w:tcBorders>
              <w:top w:val="nil"/>
              <w:left w:val="nil"/>
              <w:bottom w:val="single" w:color="auto" w:sz="4" w:space="0"/>
              <w:right w:val="single" w:color="auto" w:sz="4" w:space="0"/>
            </w:tcBorders>
            <w:shd w:val="clear" w:color="auto" w:fill="auto"/>
            <w:vAlign w:val="center"/>
          </w:tcPr>
          <w:p w14:paraId="6EA792F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幅</w:t>
            </w:r>
          </w:p>
        </w:tc>
        <w:tc>
          <w:tcPr>
            <w:tcW w:w="441" w:type="pct"/>
            <w:tcBorders>
              <w:top w:val="nil"/>
              <w:left w:val="nil"/>
              <w:bottom w:val="single" w:color="auto" w:sz="4" w:space="0"/>
              <w:right w:val="single" w:color="auto" w:sz="4" w:space="0"/>
            </w:tcBorders>
          </w:tcPr>
          <w:p w14:paraId="06EE6720">
            <w:pPr>
              <w:widowControl/>
              <w:jc w:val="center"/>
              <w:rPr>
                <w:rFonts w:hint="eastAsia" w:ascii="微软雅黑" w:hAnsi="微软雅黑" w:eastAsia="微软雅黑" w:cs="宋体"/>
                <w:color w:val="000000"/>
                <w:kern w:val="0"/>
                <w:sz w:val="22"/>
              </w:rPr>
            </w:pPr>
          </w:p>
        </w:tc>
      </w:tr>
      <w:tr w14:paraId="7B2838D7">
        <w:tblPrEx>
          <w:tblCellMar>
            <w:top w:w="0" w:type="dxa"/>
            <w:left w:w="108" w:type="dxa"/>
            <w:bottom w:w="0" w:type="dxa"/>
            <w:right w:w="108" w:type="dxa"/>
          </w:tblCellMar>
        </w:tblPrEx>
        <w:trPr>
          <w:trHeight w:val="520" w:hRule="atLeast"/>
        </w:trPr>
        <w:tc>
          <w:tcPr>
            <w:tcW w:w="569" w:type="pct"/>
            <w:vMerge w:val="continue"/>
            <w:tcBorders>
              <w:top w:val="nil"/>
              <w:left w:val="single" w:color="auto" w:sz="8" w:space="0"/>
              <w:bottom w:val="single" w:color="auto" w:sz="4" w:space="0"/>
              <w:right w:val="single" w:color="auto" w:sz="4" w:space="0"/>
            </w:tcBorders>
            <w:vAlign w:val="center"/>
          </w:tcPr>
          <w:p w14:paraId="2D8BDEBD">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741AB2E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大会媒体手册</w:t>
            </w:r>
          </w:p>
        </w:tc>
        <w:tc>
          <w:tcPr>
            <w:tcW w:w="2430" w:type="pct"/>
            <w:gridSpan w:val="2"/>
            <w:tcBorders>
              <w:top w:val="nil"/>
              <w:left w:val="nil"/>
              <w:bottom w:val="single" w:color="auto" w:sz="4" w:space="0"/>
              <w:right w:val="single" w:color="auto" w:sz="4" w:space="0"/>
            </w:tcBorders>
            <w:shd w:val="clear" w:color="auto" w:fill="auto"/>
            <w:vAlign w:val="center"/>
          </w:tcPr>
          <w:p w14:paraId="1A506A5F">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大会现场媒体手册设计排版（交付设计文件、印刷版PDF文件）</w:t>
            </w:r>
          </w:p>
        </w:tc>
        <w:tc>
          <w:tcPr>
            <w:tcW w:w="480" w:type="pct"/>
            <w:tcBorders>
              <w:top w:val="nil"/>
              <w:left w:val="nil"/>
              <w:bottom w:val="single" w:color="auto" w:sz="4" w:space="0"/>
              <w:right w:val="single" w:color="auto" w:sz="4" w:space="0"/>
            </w:tcBorders>
            <w:shd w:val="clear" w:color="auto" w:fill="auto"/>
            <w:vAlign w:val="center"/>
          </w:tcPr>
          <w:p w14:paraId="6686FE3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1" w:type="pct"/>
            <w:tcBorders>
              <w:top w:val="nil"/>
              <w:left w:val="nil"/>
              <w:bottom w:val="single" w:color="auto" w:sz="4" w:space="0"/>
              <w:right w:val="single" w:color="auto" w:sz="4" w:space="0"/>
            </w:tcBorders>
            <w:shd w:val="clear" w:color="auto" w:fill="auto"/>
            <w:vAlign w:val="center"/>
          </w:tcPr>
          <w:p w14:paraId="5390E3E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nil"/>
              <w:bottom w:val="single" w:color="auto" w:sz="4" w:space="0"/>
              <w:right w:val="single" w:color="auto" w:sz="4" w:space="0"/>
            </w:tcBorders>
          </w:tcPr>
          <w:p w14:paraId="7C962C88">
            <w:pPr>
              <w:widowControl/>
              <w:jc w:val="center"/>
              <w:rPr>
                <w:rFonts w:hint="eastAsia" w:ascii="微软雅黑" w:hAnsi="微软雅黑" w:eastAsia="微软雅黑" w:cs="宋体"/>
                <w:color w:val="000000"/>
                <w:kern w:val="0"/>
                <w:sz w:val="22"/>
              </w:rPr>
            </w:pPr>
          </w:p>
        </w:tc>
      </w:tr>
      <w:tr w14:paraId="48DDB342">
        <w:tblPrEx>
          <w:tblCellMar>
            <w:top w:w="0" w:type="dxa"/>
            <w:left w:w="108" w:type="dxa"/>
            <w:bottom w:w="0" w:type="dxa"/>
            <w:right w:w="108" w:type="dxa"/>
          </w:tblCellMar>
        </w:tblPrEx>
        <w:trPr>
          <w:trHeight w:val="108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1B031A8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媒体管理</w:t>
            </w:r>
          </w:p>
        </w:tc>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5D6D3D9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全媒体服务支持</w:t>
            </w:r>
          </w:p>
        </w:tc>
        <w:tc>
          <w:tcPr>
            <w:tcW w:w="2430" w:type="pct"/>
            <w:gridSpan w:val="2"/>
            <w:tcBorders>
              <w:top w:val="nil"/>
              <w:left w:val="nil"/>
              <w:bottom w:val="single" w:color="auto" w:sz="4" w:space="0"/>
              <w:right w:val="single" w:color="auto" w:sz="4" w:space="0"/>
            </w:tcBorders>
            <w:shd w:val="clear" w:color="auto" w:fill="auto"/>
            <w:vAlign w:val="center"/>
          </w:tcPr>
          <w:p w14:paraId="7073F0AE">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1、咨询答疑：</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设置专人接听热线；准备标准答复话术；整理高频问题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线上渠道接收问题（微信/邮箱等）；快速回应；处理特殊需求</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14:paraId="49783B34">
            <w:pPr>
              <w:widowControl/>
              <w:jc w:val="center"/>
              <w:rPr>
                <w:rFonts w:hint="eastAsia" w:ascii="微软雅黑" w:hAnsi="微软雅黑" w:eastAsia="微软雅黑" w:cs="宋体"/>
                <w:color w:val="FF0000"/>
                <w:kern w:val="0"/>
                <w:sz w:val="22"/>
              </w:rPr>
            </w:pPr>
            <w:r>
              <w:rPr>
                <w:rFonts w:hint="eastAsia" w:ascii="微软雅黑" w:hAnsi="微软雅黑" w:eastAsia="微软雅黑" w:cs="宋体"/>
                <w:color w:val="000000"/>
                <w:kern w:val="0"/>
                <w:sz w:val="22"/>
              </w:rPr>
              <w:t>430</w:t>
            </w:r>
          </w:p>
        </w:tc>
        <w:tc>
          <w:tcPr>
            <w:tcW w:w="441" w:type="pct"/>
            <w:vMerge w:val="restart"/>
            <w:tcBorders>
              <w:top w:val="nil"/>
              <w:left w:val="single" w:color="auto" w:sz="4" w:space="0"/>
              <w:bottom w:val="single" w:color="auto" w:sz="4" w:space="0"/>
              <w:right w:val="single" w:color="auto" w:sz="4" w:space="0"/>
            </w:tcBorders>
            <w:shd w:val="clear" w:color="auto" w:fill="auto"/>
            <w:vAlign w:val="center"/>
          </w:tcPr>
          <w:p w14:paraId="64CAA84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c>
          <w:tcPr>
            <w:tcW w:w="441" w:type="pct"/>
            <w:tcBorders>
              <w:top w:val="nil"/>
              <w:left w:val="single" w:color="auto" w:sz="4" w:space="0"/>
              <w:bottom w:val="single" w:color="auto" w:sz="4" w:space="0"/>
              <w:right w:val="single" w:color="auto" w:sz="4" w:space="0"/>
            </w:tcBorders>
          </w:tcPr>
          <w:p w14:paraId="73AB4A9E">
            <w:pPr>
              <w:widowControl/>
              <w:jc w:val="center"/>
              <w:rPr>
                <w:rFonts w:hint="eastAsia" w:ascii="微软雅黑" w:hAnsi="微软雅黑" w:eastAsia="微软雅黑" w:cs="宋体"/>
                <w:color w:val="000000"/>
                <w:kern w:val="0"/>
                <w:sz w:val="22"/>
              </w:rPr>
            </w:pPr>
          </w:p>
        </w:tc>
      </w:tr>
      <w:tr w14:paraId="398EF20A">
        <w:tblPrEx>
          <w:tblCellMar>
            <w:top w:w="0" w:type="dxa"/>
            <w:left w:w="108" w:type="dxa"/>
            <w:bottom w:w="0" w:type="dxa"/>
            <w:right w:w="108" w:type="dxa"/>
          </w:tblCellMar>
        </w:tblPrEx>
        <w:trPr>
          <w:trHeight w:val="660" w:hRule="atLeast"/>
        </w:trPr>
        <w:tc>
          <w:tcPr>
            <w:tcW w:w="569" w:type="pct"/>
            <w:vMerge w:val="continue"/>
            <w:tcBorders>
              <w:top w:val="nil"/>
              <w:left w:val="single" w:color="auto" w:sz="8" w:space="0"/>
              <w:bottom w:val="single" w:color="auto" w:sz="4" w:space="0"/>
              <w:right w:val="single" w:color="auto" w:sz="4" w:space="0"/>
            </w:tcBorders>
            <w:vAlign w:val="center"/>
          </w:tcPr>
          <w:p w14:paraId="4348831E">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38BC4CFD">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6DFE0DDF">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2、报名审核</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审核媒体资质，外媒参会流程沟通及证件资料收集，发送确认函及参会指引</w:t>
            </w:r>
          </w:p>
        </w:tc>
        <w:tc>
          <w:tcPr>
            <w:tcW w:w="480" w:type="pct"/>
            <w:vMerge w:val="continue"/>
            <w:tcBorders>
              <w:top w:val="nil"/>
              <w:left w:val="single" w:color="auto" w:sz="4" w:space="0"/>
              <w:bottom w:val="single" w:color="auto" w:sz="4" w:space="0"/>
              <w:right w:val="single" w:color="auto" w:sz="4" w:space="0"/>
            </w:tcBorders>
            <w:vAlign w:val="center"/>
          </w:tcPr>
          <w:p w14:paraId="1BC36F69">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31D04F9A">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532A357B">
            <w:pPr>
              <w:widowControl/>
              <w:jc w:val="left"/>
              <w:rPr>
                <w:rFonts w:ascii="微软雅黑" w:hAnsi="微软雅黑" w:eastAsia="微软雅黑" w:cs="宋体"/>
                <w:color w:val="000000"/>
                <w:kern w:val="0"/>
                <w:sz w:val="22"/>
              </w:rPr>
            </w:pPr>
          </w:p>
        </w:tc>
      </w:tr>
      <w:tr w14:paraId="79C69C88">
        <w:tblPrEx>
          <w:tblCellMar>
            <w:top w:w="0" w:type="dxa"/>
            <w:left w:w="108" w:type="dxa"/>
            <w:bottom w:w="0" w:type="dxa"/>
            <w:right w:w="108" w:type="dxa"/>
          </w:tblCellMar>
        </w:tblPrEx>
        <w:trPr>
          <w:trHeight w:val="660" w:hRule="atLeast"/>
        </w:trPr>
        <w:tc>
          <w:tcPr>
            <w:tcW w:w="569" w:type="pct"/>
            <w:vMerge w:val="continue"/>
            <w:tcBorders>
              <w:top w:val="nil"/>
              <w:left w:val="single" w:color="auto" w:sz="8" w:space="0"/>
              <w:bottom w:val="single" w:color="auto" w:sz="4" w:space="0"/>
              <w:right w:val="single" w:color="auto" w:sz="4" w:space="0"/>
            </w:tcBorders>
            <w:vAlign w:val="center"/>
          </w:tcPr>
          <w:p w14:paraId="74F342DD">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53E8A15A">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35E7EF7F">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3、微信群管理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多个社群管理，同步通知官方重要信息；确保通知及时、全面</w:t>
            </w:r>
          </w:p>
        </w:tc>
        <w:tc>
          <w:tcPr>
            <w:tcW w:w="480" w:type="pct"/>
            <w:vMerge w:val="continue"/>
            <w:tcBorders>
              <w:top w:val="nil"/>
              <w:left w:val="single" w:color="auto" w:sz="4" w:space="0"/>
              <w:bottom w:val="single" w:color="auto" w:sz="4" w:space="0"/>
              <w:right w:val="single" w:color="auto" w:sz="4" w:space="0"/>
            </w:tcBorders>
            <w:vAlign w:val="center"/>
          </w:tcPr>
          <w:p w14:paraId="401CB23F">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1F279C26">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4DFA2720">
            <w:pPr>
              <w:widowControl/>
              <w:jc w:val="left"/>
              <w:rPr>
                <w:rFonts w:ascii="微软雅黑" w:hAnsi="微软雅黑" w:eastAsia="微软雅黑" w:cs="宋体"/>
                <w:color w:val="000000"/>
                <w:kern w:val="0"/>
                <w:sz w:val="22"/>
              </w:rPr>
            </w:pPr>
          </w:p>
        </w:tc>
      </w:tr>
      <w:tr w14:paraId="54EC0EE0">
        <w:tblPrEx>
          <w:tblCellMar>
            <w:top w:w="0" w:type="dxa"/>
            <w:left w:w="108" w:type="dxa"/>
            <w:bottom w:w="0" w:type="dxa"/>
            <w:right w:w="108" w:type="dxa"/>
          </w:tblCellMar>
        </w:tblPrEx>
        <w:trPr>
          <w:trHeight w:val="1320" w:hRule="atLeast"/>
        </w:trPr>
        <w:tc>
          <w:tcPr>
            <w:tcW w:w="569" w:type="pct"/>
            <w:vMerge w:val="continue"/>
            <w:tcBorders>
              <w:top w:val="nil"/>
              <w:left w:val="single" w:color="auto" w:sz="8" w:space="0"/>
              <w:bottom w:val="single" w:color="auto" w:sz="4" w:space="0"/>
              <w:right w:val="single" w:color="auto" w:sz="4" w:space="0"/>
            </w:tcBorders>
            <w:vAlign w:val="center"/>
          </w:tcPr>
          <w:p w14:paraId="17850697">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7F18C03A">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155C04E8">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4、选题沟通与推荐</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提前策划选题推荐清单，并推荐给相关媒体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接受媒体个性化选题需求，协助对接相关企业及嘉宾</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与重点媒体一对一定向推荐，提高报道深度与质量</w:t>
            </w:r>
          </w:p>
        </w:tc>
        <w:tc>
          <w:tcPr>
            <w:tcW w:w="480" w:type="pct"/>
            <w:vMerge w:val="continue"/>
            <w:tcBorders>
              <w:top w:val="nil"/>
              <w:left w:val="single" w:color="auto" w:sz="4" w:space="0"/>
              <w:bottom w:val="single" w:color="auto" w:sz="4" w:space="0"/>
              <w:right w:val="single" w:color="auto" w:sz="4" w:space="0"/>
            </w:tcBorders>
            <w:vAlign w:val="center"/>
          </w:tcPr>
          <w:p w14:paraId="0B872642">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2D88096C">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18D43E49">
            <w:pPr>
              <w:widowControl/>
              <w:jc w:val="left"/>
              <w:rPr>
                <w:rFonts w:ascii="微软雅黑" w:hAnsi="微软雅黑" w:eastAsia="微软雅黑" w:cs="宋体"/>
                <w:color w:val="000000"/>
                <w:kern w:val="0"/>
                <w:sz w:val="22"/>
              </w:rPr>
            </w:pPr>
          </w:p>
        </w:tc>
      </w:tr>
      <w:tr w14:paraId="24E8DA08">
        <w:tblPrEx>
          <w:tblCellMar>
            <w:top w:w="0" w:type="dxa"/>
            <w:left w:w="108" w:type="dxa"/>
            <w:bottom w:w="0" w:type="dxa"/>
            <w:right w:w="108" w:type="dxa"/>
          </w:tblCellMar>
        </w:tblPrEx>
        <w:trPr>
          <w:trHeight w:val="660" w:hRule="atLeast"/>
        </w:trPr>
        <w:tc>
          <w:tcPr>
            <w:tcW w:w="569" w:type="pct"/>
            <w:vMerge w:val="continue"/>
            <w:tcBorders>
              <w:top w:val="nil"/>
              <w:left w:val="single" w:color="auto" w:sz="8" w:space="0"/>
              <w:bottom w:val="single" w:color="auto" w:sz="4" w:space="0"/>
              <w:right w:val="single" w:color="auto" w:sz="4" w:space="0"/>
            </w:tcBorders>
            <w:vAlign w:val="center"/>
          </w:tcPr>
          <w:p w14:paraId="2505B26D">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6736FBD">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3D44CE8C">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5、前期通稿与热度预热</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分阶段发送预热新闻通稿与重点看点，支持媒体提前发稿预热</w:t>
            </w:r>
          </w:p>
        </w:tc>
        <w:tc>
          <w:tcPr>
            <w:tcW w:w="480" w:type="pct"/>
            <w:vMerge w:val="continue"/>
            <w:tcBorders>
              <w:top w:val="nil"/>
              <w:left w:val="single" w:color="auto" w:sz="4" w:space="0"/>
              <w:bottom w:val="single" w:color="auto" w:sz="4" w:space="0"/>
              <w:right w:val="single" w:color="auto" w:sz="4" w:space="0"/>
            </w:tcBorders>
            <w:vAlign w:val="center"/>
          </w:tcPr>
          <w:p w14:paraId="5671A3D7">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1CDE700D">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32354CE5">
            <w:pPr>
              <w:widowControl/>
              <w:jc w:val="left"/>
              <w:rPr>
                <w:rFonts w:ascii="微软雅黑" w:hAnsi="微软雅黑" w:eastAsia="微软雅黑" w:cs="宋体"/>
                <w:color w:val="000000"/>
                <w:kern w:val="0"/>
                <w:sz w:val="22"/>
              </w:rPr>
            </w:pPr>
          </w:p>
        </w:tc>
      </w:tr>
      <w:tr w14:paraId="1FE51F0B">
        <w:tblPrEx>
          <w:tblCellMar>
            <w:top w:w="0" w:type="dxa"/>
            <w:left w:w="108" w:type="dxa"/>
            <w:bottom w:w="0" w:type="dxa"/>
            <w:right w:w="108" w:type="dxa"/>
          </w:tblCellMar>
        </w:tblPrEx>
        <w:trPr>
          <w:trHeight w:val="990" w:hRule="atLeast"/>
        </w:trPr>
        <w:tc>
          <w:tcPr>
            <w:tcW w:w="569" w:type="pct"/>
            <w:vMerge w:val="continue"/>
            <w:tcBorders>
              <w:top w:val="nil"/>
              <w:left w:val="single" w:color="auto" w:sz="8" w:space="0"/>
              <w:bottom w:val="single" w:color="auto" w:sz="4" w:space="0"/>
              <w:right w:val="single" w:color="auto" w:sz="4" w:space="0"/>
            </w:tcBorders>
            <w:vAlign w:val="center"/>
          </w:tcPr>
          <w:p w14:paraId="3F266FB1">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5AE434C4">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17142092">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6、官方活动媒体邀约</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新闻发布会（80-100人）、线上媒体通气会（50人+）、媒体开放日、媒体行活动（10+）、开幕式（80+）、闭幕式、领导巡馆（150+）、论坛拉流直播（20+）</w:t>
            </w:r>
          </w:p>
        </w:tc>
        <w:tc>
          <w:tcPr>
            <w:tcW w:w="480" w:type="pct"/>
            <w:vMerge w:val="continue"/>
            <w:tcBorders>
              <w:top w:val="nil"/>
              <w:left w:val="single" w:color="auto" w:sz="4" w:space="0"/>
              <w:bottom w:val="single" w:color="auto" w:sz="4" w:space="0"/>
              <w:right w:val="single" w:color="auto" w:sz="4" w:space="0"/>
            </w:tcBorders>
            <w:vAlign w:val="center"/>
          </w:tcPr>
          <w:p w14:paraId="1C8AEEB2">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26DF04BF">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2550E729">
            <w:pPr>
              <w:widowControl/>
              <w:jc w:val="left"/>
              <w:rPr>
                <w:rFonts w:ascii="微软雅黑" w:hAnsi="微软雅黑" w:eastAsia="微软雅黑" w:cs="宋体"/>
                <w:color w:val="000000"/>
                <w:kern w:val="0"/>
                <w:sz w:val="22"/>
              </w:rPr>
            </w:pPr>
          </w:p>
        </w:tc>
      </w:tr>
      <w:tr w14:paraId="238E60E2">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042D4686">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76335310">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2557C4F6">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7、重点展商新品发布会及重点分论坛媒体邀约支持：不完全统计50+</w:t>
            </w:r>
          </w:p>
        </w:tc>
        <w:tc>
          <w:tcPr>
            <w:tcW w:w="480" w:type="pct"/>
            <w:vMerge w:val="continue"/>
            <w:tcBorders>
              <w:top w:val="nil"/>
              <w:left w:val="single" w:color="auto" w:sz="4" w:space="0"/>
              <w:bottom w:val="single" w:color="auto" w:sz="4" w:space="0"/>
              <w:right w:val="single" w:color="auto" w:sz="4" w:space="0"/>
            </w:tcBorders>
            <w:vAlign w:val="center"/>
          </w:tcPr>
          <w:p w14:paraId="70360B79">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3FC41DDB">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74464FCC">
            <w:pPr>
              <w:widowControl/>
              <w:jc w:val="left"/>
              <w:rPr>
                <w:rFonts w:ascii="微软雅黑" w:hAnsi="微软雅黑" w:eastAsia="微软雅黑" w:cs="宋体"/>
                <w:color w:val="000000"/>
                <w:kern w:val="0"/>
                <w:sz w:val="22"/>
              </w:rPr>
            </w:pPr>
          </w:p>
        </w:tc>
      </w:tr>
      <w:tr w14:paraId="3C51B90E">
        <w:trPr>
          <w:trHeight w:val="1320" w:hRule="atLeast"/>
        </w:trPr>
        <w:tc>
          <w:tcPr>
            <w:tcW w:w="569" w:type="pct"/>
            <w:vMerge w:val="continue"/>
            <w:tcBorders>
              <w:top w:val="nil"/>
              <w:left w:val="single" w:color="auto" w:sz="8" w:space="0"/>
              <w:bottom w:val="single" w:color="auto" w:sz="4" w:space="0"/>
              <w:right w:val="single" w:color="auto" w:sz="4" w:space="0"/>
            </w:tcBorders>
            <w:vAlign w:val="center"/>
          </w:tcPr>
          <w:p w14:paraId="5B25AE6F">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43EAAFE">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4380CE20">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8、合作媒体推广协同</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提前与战略合作媒体商定置换资源、策划专题专栏等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协助重点合作媒体指定专访、策划直播排期等</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置换广告资源并提供物料完成排期</w:t>
            </w:r>
          </w:p>
        </w:tc>
        <w:tc>
          <w:tcPr>
            <w:tcW w:w="480" w:type="pct"/>
            <w:vMerge w:val="continue"/>
            <w:tcBorders>
              <w:top w:val="nil"/>
              <w:left w:val="single" w:color="auto" w:sz="4" w:space="0"/>
              <w:bottom w:val="single" w:color="auto" w:sz="4" w:space="0"/>
              <w:right w:val="single" w:color="auto" w:sz="4" w:space="0"/>
            </w:tcBorders>
            <w:vAlign w:val="center"/>
          </w:tcPr>
          <w:p w14:paraId="3C924D5F">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2B9E25A8">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20667E0">
            <w:pPr>
              <w:widowControl/>
              <w:jc w:val="left"/>
              <w:rPr>
                <w:rFonts w:ascii="微软雅黑" w:hAnsi="微软雅黑" w:eastAsia="微软雅黑" w:cs="宋体"/>
                <w:color w:val="000000"/>
                <w:kern w:val="0"/>
                <w:sz w:val="22"/>
              </w:rPr>
            </w:pPr>
          </w:p>
        </w:tc>
      </w:tr>
      <w:tr w14:paraId="02583AB1">
        <w:tblPrEx>
          <w:tblCellMar>
            <w:top w:w="0" w:type="dxa"/>
            <w:left w:w="108" w:type="dxa"/>
            <w:bottom w:w="0" w:type="dxa"/>
            <w:right w:w="108" w:type="dxa"/>
          </w:tblCellMar>
        </w:tblPrEx>
        <w:trPr>
          <w:trHeight w:val="660" w:hRule="atLeast"/>
        </w:trPr>
        <w:tc>
          <w:tcPr>
            <w:tcW w:w="569" w:type="pct"/>
            <w:vMerge w:val="continue"/>
            <w:tcBorders>
              <w:top w:val="nil"/>
              <w:left w:val="single" w:color="auto" w:sz="8" w:space="0"/>
              <w:bottom w:val="single" w:color="auto" w:sz="4" w:space="0"/>
              <w:right w:val="single" w:color="auto" w:sz="4" w:space="0"/>
            </w:tcBorders>
            <w:vAlign w:val="center"/>
          </w:tcPr>
          <w:p w14:paraId="20166549">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33903D86">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43E08C7F">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9、重点媒体专属优先服务支持</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优先快递通行证件、停车证等，提前获取媒体资料</w:t>
            </w:r>
          </w:p>
        </w:tc>
        <w:tc>
          <w:tcPr>
            <w:tcW w:w="480" w:type="pct"/>
            <w:vMerge w:val="continue"/>
            <w:tcBorders>
              <w:top w:val="nil"/>
              <w:left w:val="single" w:color="auto" w:sz="4" w:space="0"/>
              <w:bottom w:val="single" w:color="auto" w:sz="4" w:space="0"/>
              <w:right w:val="single" w:color="auto" w:sz="4" w:space="0"/>
            </w:tcBorders>
            <w:vAlign w:val="center"/>
          </w:tcPr>
          <w:p w14:paraId="126DC0BF">
            <w:pPr>
              <w:widowControl/>
              <w:jc w:val="left"/>
              <w:rPr>
                <w:rFonts w:ascii="微软雅黑" w:hAnsi="微软雅黑" w:eastAsia="微软雅黑" w:cs="宋体"/>
                <w:color w:val="FF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55FFC6F2">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652D9294">
            <w:pPr>
              <w:widowControl/>
              <w:jc w:val="left"/>
              <w:rPr>
                <w:rFonts w:ascii="微软雅黑" w:hAnsi="微软雅黑" w:eastAsia="微软雅黑" w:cs="宋体"/>
                <w:color w:val="000000"/>
                <w:kern w:val="0"/>
                <w:sz w:val="22"/>
              </w:rPr>
            </w:pPr>
          </w:p>
        </w:tc>
      </w:tr>
      <w:tr w14:paraId="44F09E4F">
        <w:tblPrEx>
          <w:tblCellMar>
            <w:top w:w="0" w:type="dxa"/>
            <w:left w:w="108" w:type="dxa"/>
            <w:bottom w:w="0" w:type="dxa"/>
            <w:right w:w="108" w:type="dxa"/>
          </w:tblCellMar>
        </w:tblPrEx>
        <w:trPr>
          <w:trHeight w:val="580" w:hRule="atLeast"/>
        </w:trPr>
        <w:tc>
          <w:tcPr>
            <w:tcW w:w="569" w:type="pct"/>
            <w:vMerge w:val="continue"/>
            <w:tcBorders>
              <w:top w:val="nil"/>
              <w:left w:val="single" w:color="auto" w:sz="8" w:space="0"/>
              <w:bottom w:val="single" w:color="auto" w:sz="4" w:space="0"/>
              <w:right w:val="single" w:color="auto" w:sz="4" w:space="0"/>
            </w:tcBorders>
            <w:vAlign w:val="center"/>
          </w:tcPr>
          <w:p w14:paraId="35D852AF">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7B613A8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采访需求对接安排</w:t>
            </w:r>
          </w:p>
        </w:tc>
        <w:tc>
          <w:tcPr>
            <w:tcW w:w="2430" w:type="pct"/>
            <w:gridSpan w:val="2"/>
            <w:tcBorders>
              <w:top w:val="nil"/>
              <w:left w:val="nil"/>
              <w:bottom w:val="single" w:color="auto" w:sz="4" w:space="0"/>
              <w:right w:val="single" w:color="auto" w:sz="4" w:space="0"/>
            </w:tcBorders>
            <w:shd w:val="clear" w:color="auto" w:fill="auto"/>
            <w:vAlign w:val="center"/>
          </w:tcPr>
          <w:p w14:paraId="6970D7E8">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安排嘉宾采访排期（3天48场）（交付嘉宾采访排期表）</w:t>
            </w:r>
          </w:p>
        </w:tc>
        <w:tc>
          <w:tcPr>
            <w:tcW w:w="480" w:type="pct"/>
            <w:tcBorders>
              <w:top w:val="nil"/>
              <w:left w:val="nil"/>
              <w:bottom w:val="single" w:color="auto" w:sz="4" w:space="0"/>
              <w:right w:val="single" w:color="auto" w:sz="4" w:space="0"/>
            </w:tcBorders>
            <w:shd w:val="clear" w:color="auto" w:fill="auto"/>
            <w:vAlign w:val="center"/>
          </w:tcPr>
          <w:p w14:paraId="1B22EC6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48</w:t>
            </w:r>
          </w:p>
        </w:tc>
        <w:tc>
          <w:tcPr>
            <w:tcW w:w="441" w:type="pct"/>
            <w:tcBorders>
              <w:top w:val="nil"/>
              <w:left w:val="nil"/>
              <w:bottom w:val="single" w:color="auto" w:sz="4" w:space="0"/>
              <w:right w:val="single" w:color="auto" w:sz="4" w:space="0"/>
            </w:tcBorders>
            <w:shd w:val="clear" w:color="auto" w:fill="auto"/>
            <w:vAlign w:val="center"/>
          </w:tcPr>
          <w:p w14:paraId="508DFF2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55C4E997">
            <w:pPr>
              <w:widowControl/>
              <w:jc w:val="center"/>
              <w:rPr>
                <w:rFonts w:hint="eastAsia" w:ascii="微软雅黑" w:hAnsi="微软雅黑" w:eastAsia="微软雅黑" w:cs="宋体"/>
                <w:color w:val="000000"/>
                <w:kern w:val="0"/>
                <w:sz w:val="22"/>
              </w:rPr>
            </w:pPr>
          </w:p>
        </w:tc>
      </w:tr>
      <w:tr w14:paraId="3C29154C">
        <w:trPr>
          <w:trHeight w:val="620" w:hRule="atLeast"/>
        </w:trPr>
        <w:tc>
          <w:tcPr>
            <w:tcW w:w="569" w:type="pct"/>
            <w:vMerge w:val="continue"/>
            <w:tcBorders>
              <w:top w:val="nil"/>
              <w:left w:val="single" w:color="auto" w:sz="8" w:space="0"/>
              <w:bottom w:val="single" w:color="auto" w:sz="4" w:space="0"/>
              <w:right w:val="single" w:color="auto" w:sz="4" w:space="0"/>
            </w:tcBorders>
            <w:vAlign w:val="center"/>
          </w:tcPr>
          <w:p w14:paraId="089FBF43">
            <w:pPr>
              <w:widowControl/>
              <w:jc w:val="left"/>
              <w:rPr>
                <w:rFonts w:ascii="微软雅黑" w:hAnsi="微软雅黑" w:eastAsia="微软雅黑" w:cs="宋体"/>
                <w:color w:val="000000"/>
                <w:kern w:val="0"/>
                <w:sz w:val="22"/>
              </w:rPr>
            </w:pPr>
          </w:p>
        </w:tc>
        <w:tc>
          <w:tcPr>
            <w:tcW w:w="639" w:type="pct"/>
            <w:tcBorders>
              <w:top w:val="nil"/>
              <w:left w:val="nil"/>
              <w:bottom w:val="single" w:color="auto" w:sz="4" w:space="0"/>
              <w:right w:val="single" w:color="auto" w:sz="4" w:space="0"/>
            </w:tcBorders>
            <w:shd w:val="clear" w:color="auto" w:fill="auto"/>
            <w:vAlign w:val="center"/>
          </w:tcPr>
          <w:p w14:paraId="6FF3F67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探馆需求对接安排</w:t>
            </w:r>
          </w:p>
        </w:tc>
        <w:tc>
          <w:tcPr>
            <w:tcW w:w="2430" w:type="pct"/>
            <w:gridSpan w:val="2"/>
            <w:tcBorders>
              <w:top w:val="nil"/>
              <w:left w:val="nil"/>
              <w:bottom w:val="single" w:color="auto" w:sz="4" w:space="0"/>
              <w:right w:val="single" w:color="auto" w:sz="4" w:space="0"/>
            </w:tcBorders>
            <w:shd w:val="clear" w:color="auto" w:fill="auto"/>
            <w:vAlign w:val="center"/>
          </w:tcPr>
          <w:p w14:paraId="075D8BD3">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安排对接媒体探馆直播需求，负责排期以及与探馆点位沟通联系（交付探馆直播安排表）</w:t>
            </w:r>
          </w:p>
        </w:tc>
        <w:tc>
          <w:tcPr>
            <w:tcW w:w="480" w:type="pct"/>
            <w:tcBorders>
              <w:top w:val="nil"/>
              <w:left w:val="nil"/>
              <w:bottom w:val="single" w:color="auto" w:sz="4" w:space="0"/>
              <w:right w:val="single" w:color="auto" w:sz="4" w:space="0"/>
            </w:tcBorders>
            <w:shd w:val="clear" w:color="auto" w:fill="auto"/>
            <w:vAlign w:val="center"/>
          </w:tcPr>
          <w:p w14:paraId="00D71AE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10</w:t>
            </w:r>
          </w:p>
        </w:tc>
        <w:tc>
          <w:tcPr>
            <w:tcW w:w="441" w:type="pct"/>
            <w:tcBorders>
              <w:top w:val="nil"/>
              <w:left w:val="nil"/>
              <w:bottom w:val="single" w:color="auto" w:sz="4" w:space="0"/>
              <w:right w:val="single" w:color="auto" w:sz="4" w:space="0"/>
            </w:tcBorders>
            <w:shd w:val="clear" w:color="auto" w:fill="auto"/>
            <w:vAlign w:val="center"/>
          </w:tcPr>
          <w:p w14:paraId="599B377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441" w:type="pct"/>
            <w:tcBorders>
              <w:top w:val="nil"/>
              <w:left w:val="nil"/>
              <w:bottom w:val="single" w:color="auto" w:sz="4" w:space="0"/>
              <w:right w:val="single" w:color="auto" w:sz="4" w:space="0"/>
            </w:tcBorders>
          </w:tcPr>
          <w:p w14:paraId="767B0B3B">
            <w:pPr>
              <w:widowControl/>
              <w:jc w:val="center"/>
              <w:rPr>
                <w:rFonts w:hint="eastAsia" w:ascii="微软雅黑" w:hAnsi="微软雅黑" w:eastAsia="微软雅黑" w:cs="宋体"/>
                <w:color w:val="000000"/>
                <w:kern w:val="0"/>
                <w:sz w:val="22"/>
              </w:rPr>
            </w:pPr>
          </w:p>
        </w:tc>
      </w:tr>
      <w:tr w14:paraId="1152EB33">
        <w:tblPrEx>
          <w:tblCellMar>
            <w:top w:w="0" w:type="dxa"/>
            <w:left w:w="108" w:type="dxa"/>
            <w:bottom w:w="0" w:type="dxa"/>
            <w:right w:w="108" w:type="dxa"/>
          </w:tblCellMar>
        </w:tblPrEx>
        <w:trPr>
          <w:trHeight w:val="76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6DE1E1C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活动执行</w:t>
            </w:r>
          </w:p>
        </w:tc>
        <w:tc>
          <w:tcPr>
            <w:tcW w:w="639" w:type="pct"/>
            <w:tcBorders>
              <w:top w:val="nil"/>
              <w:left w:val="nil"/>
              <w:bottom w:val="single" w:color="auto" w:sz="4" w:space="0"/>
              <w:right w:val="single" w:color="auto" w:sz="4" w:space="0"/>
            </w:tcBorders>
            <w:shd w:val="clear" w:color="auto" w:fill="auto"/>
            <w:vAlign w:val="center"/>
          </w:tcPr>
          <w:p w14:paraId="63FA9A3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接待策划及流程设计</w:t>
            </w:r>
          </w:p>
        </w:tc>
        <w:tc>
          <w:tcPr>
            <w:tcW w:w="2430" w:type="pct"/>
            <w:gridSpan w:val="2"/>
            <w:tcBorders>
              <w:top w:val="nil"/>
              <w:left w:val="nil"/>
              <w:bottom w:val="single" w:color="auto" w:sz="4" w:space="0"/>
              <w:right w:val="single" w:color="auto" w:sz="4" w:space="0"/>
            </w:tcBorders>
            <w:shd w:val="clear" w:color="auto" w:fill="auto"/>
            <w:vAlign w:val="center"/>
          </w:tcPr>
          <w:p w14:paraId="3552F398">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大会媒体接待策划及流程设计（新闻发布会、通气会、采访间、探馆直播、集中群访、大会签到等）（交付流程策划方案及人员安排表）</w:t>
            </w:r>
          </w:p>
        </w:tc>
        <w:tc>
          <w:tcPr>
            <w:tcW w:w="480" w:type="pct"/>
            <w:tcBorders>
              <w:top w:val="nil"/>
              <w:left w:val="nil"/>
              <w:bottom w:val="single" w:color="auto" w:sz="4" w:space="0"/>
              <w:right w:val="single" w:color="auto" w:sz="4" w:space="0"/>
            </w:tcBorders>
            <w:shd w:val="clear" w:color="auto" w:fill="auto"/>
            <w:vAlign w:val="center"/>
          </w:tcPr>
          <w:p w14:paraId="28FF0F5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1" w:type="pct"/>
            <w:tcBorders>
              <w:top w:val="nil"/>
              <w:left w:val="nil"/>
              <w:bottom w:val="single" w:color="auto" w:sz="4" w:space="0"/>
              <w:right w:val="single" w:color="auto" w:sz="4" w:space="0"/>
            </w:tcBorders>
            <w:shd w:val="clear" w:color="auto" w:fill="auto"/>
            <w:vAlign w:val="center"/>
          </w:tcPr>
          <w:p w14:paraId="329470F5">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441" w:type="pct"/>
            <w:tcBorders>
              <w:top w:val="nil"/>
              <w:left w:val="nil"/>
              <w:bottom w:val="single" w:color="auto" w:sz="4" w:space="0"/>
              <w:right w:val="single" w:color="auto" w:sz="4" w:space="0"/>
            </w:tcBorders>
          </w:tcPr>
          <w:p w14:paraId="04478BC3">
            <w:pPr>
              <w:widowControl/>
              <w:jc w:val="center"/>
              <w:rPr>
                <w:rFonts w:hint="eastAsia" w:ascii="微软雅黑" w:hAnsi="微软雅黑" w:eastAsia="微软雅黑" w:cs="宋体"/>
                <w:color w:val="000000"/>
                <w:kern w:val="0"/>
                <w:sz w:val="22"/>
              </w:rPr>
            </w:pPr>
          </w:p>
        </w:tc>
      </w:tr>
      <w:tr w14:paraId="35F7A50C">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194CA110">
            <w:pPr>
              <w:widowControl/>
              <w:jc w:val="left"/>
              <w:rPr>
                <w:rFonts w:ascii="微软雅黑" w:hAnsi="微软雅黑" w:eastAsia="微软雅黑" w:cs="宋体"/>
                <w:color w:val="000000"/>
                <w:kern w:val="0"/>
                <w:sz w:val="22"/>
              </w:rPr>
            </w:pPr>
          </w:p>
        </w:tc>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7E5BEE1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活动驻场执行跟进</w:t>
            </w:r>
          </w:p>
        </w:tc>
        <w:tc>
          <w:tcPr>
            <w:tcW w:w="2430"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98DD703">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大会密集筹备期和会期内安排管理人员和工作人员驻场进行活动执行并响应突发需求，管理人员及工作人员从8月8日至8月12日驻场</w:t>
            </w:r>
          </w:p>
        </w:tc>
        <w:tc>
          <w:tcPr>
            <w:tcW w:w="480" w:type="pct"/>
            <w:tcBorders>
              <w:top w:val="nil"/>
              <w:left w:val="nil"/>
              <w:bottom w:val="single" w:color="auto" w:sz="4" w:space="0"/>
              <w:right w:val="single" w:color="auto" w:sz="4" w:space="0"/>
            </w:tcBorders>
            <w:shd w:val="clear" w:color="auto" w:fill="auto"/>
            <w:vAlign w:val="center"/>
          </w:tcPr>
          <w:p w14:paraId="638477F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46（普通岗）</w:t>
            </w:r>
          </w:p>
        </w:tc>
        <w:tc>
          <w:tcPr>
            <w:tcW w:w="441" w:type="pct"/>
            <w:tcBorders>
              <w:top w:val="nil"/>
              <w:left w:val="nil"/>
              <w:bottom w:val="single" w:color="auto" w:sz="4" w:space="0"/>
              <w:right w:val="single" w:color="auto" w:sz="4" w:space="0"/>
            </w:tcBorders>
            <w:shd w:val="clear" w:color="auto" w:fill="auto"/>
            <w:vAlign w:val="center"/>
          </w:tcPr>
          <w:p w14:paraId="7E840D6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人次</w:t>
            </w:r>
          </w:p>
        </w:tc>
        <w:tc>
          <w:tcPr>
            <w:tcW w:w="441" w:type="pct"/>
            <w:tcBorders>
              <w:top w:val="nil"/>
              <w:left w:val="nil"/>
              <w:bottom w:val="single" w:color="auto" w:sz="4" w:space="0"/>
              <w:right w:val="single" w:color="auto" w:sz="4" w:space="0"/>
            </w:tcBorders>
          </w:tcPr>
          <w:p w14:paraId="77387CA3">
            <w:pPr>
              <w:widowControl/>
              <w:jc w:val="center"/>
              <w:rPr>
                <w:rFonts w:hint="eastAsia" w:ascii="微软雅黑" w:hAnsi="微软雅黑" w:eastAsia="微软雅黑" w:cs="宋体"/>
                <w:color w:val="000000"/>
                <w:kern w:val="0"/>
                <w:sz w:val="22"/>
              </w:rPr>
            </w:pPr>
          </w:p>
        </w:tc>
      </w:tr>
      <w:tr w14:paraId="5EA27A78">
        <w:tblPrEx>
          <w:tblCellMar>
            <w:top w:w="0" w:type="dxa"/>
            <w:left w:w="108" w:type="dxa"/>
            <w:bottom w:w="0" w:type="dxa"/>
            <w:right w:w="108" w:type="dxa"/>
          </w:tblCellMar>
        </w:tblPrEx>
        <w:trPr>
          <w:trHeight w:val="440" w:hRule="atLeast"/>
        </w:trPr>
        <w:tc>
          <w:tcPr>
            <w:tcW w:w="569" w:type="pct"/>
            <w:vMerge w:val="continue"/>
            <w:tcBorders>
              <w:top w:val="nil"/>
              <w:left w:val="single" w:color="auto" w:sz="8" w:space="0"/>
              <w:bottom w:val="single" w:color="auto" w:sz="4" w:space="0"/>
              <w:right w:val="single" w:color="auto" w:sz="4" w:space="0"/>
            </w:tcBorders>
            <w:vAlign w:val="center"/>
          </w:tcPr>
          <w:p w14:paraId="7B9A5F40">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32539A45">
            <w:pPr>
              <w:widowControl/>
              <w:jc w:val="left"/>
              <w:rPr>
                <w:rFonts w:ascii="微软雅黑" w:hAnsi="微软雅黑" w:eastAsia="微软雅黑" w:cs="宋体"/>
                <w:color w:val="000000"/>
                <w:kern w:val="0"/>
                <w:sz w:val="22"/>
              </w:rPr>
            </w:pPr>
          </w:p>
        </w:tc>
        <w:tc>
          <w:tcPr>
            <w:tcW w:w="2430" w:type="pct"/>
            <w:gridSpan w:val="2"/>
            <w:vMerge w:val="continue"/>
            <w:tcBorders>
              <w:top w:val="nil"/>
              <w:left w:val="single" w:color="auto" w:sz="4" w:space="0"/>
              <w:bottom w:val="single" w:color="auto" w:sz="4" w:space="0"/>
              <w:right w:val="single" w:color="auto" w:sz="4" w:space="0"/>
            </w:tcBorders>
            <w:vAlign w:val="center"/>
          </w:tcPr>
          <w:p w14:paraId="36215307">
            <w:pPr>
              <w:widowControl/>
              <w:jc w:val="left"/>
              <w:rPr>
                <w:rFonts w:ascii="微软雅黑" w:hAnsi="微软雅黑" w:eastAsia="微软雅黑" w:cs="宋体"/>
                <w:color w:val="000000"/>
                <w:kern w:val="0"/>
                <w:sz w:val="22"/>
              </w:rPr>
            </w:pPr>
          </w:p>
        </w:tc>
        <w:tc>
          <w:tcPr>
            <w:tcW w:w="480" w:type="pct"/>
            <w:tcBorders>
              <w:top w:val="nil"/>
              <w:left w:val="nil"/>
              <w:bottom w:val="single" w:color="auto" w:sz="4" w:space="0"/>
              <w:right w:val="single" w:color="auto" w:sz="4" w:space="0"/>
            </w:tcBorders>
            <w:shd w:val="clear" w:color="auto" w:fill="auto"/>
            <w:vAlign w:val="center"/>
          </w:tcPr>
          <w:p w14:paraId="54763846">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21（管理岗）</w:t>
            </w:r>
          </w:p>
        </w:tc>
        <w:tc>
          <w:tcPr>
            <w:tcW w:w="441" w:type="pct"/>
            <w:tcBorders>
              <w:top w:val="nil"/>
              <w:left w:val="nil"/>
              <w:bottom w:val="single" w:color="auto" w:sz="4" w:space="0"/>
              <w:right w:val="single" w:color="auto" w:sz="4" w:space="0"/>
            </w:tcBorders>
            <w:shd w:val="clear" w:color="auto" w:fill="auto"/>
            <w:vAlign w:val="center"/>
          </w:tcPr>
          <w:p w14:paraId="7A65C364">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人次</w:t>
            </w:r>
          </w:p>
        </w:tc>
        <w:tc>
          <w:tcPr>
            <w:tcW w:w="441" w:type="pct"/>
            <w:tcBorders>
              <w:top w:val="nil"/>
              <w:left w:val="nil"/>
              <w:bottom w:val="single" w:color="auto" w:sz="4" w:space="0"/>
              <w:right w:val="single" w:color="auto" w:sz="4" w:space="0"/>
            </w:tcBorders>
          </w:tcPr>
          <w:p w14:paraId="11FEDF00">
            <w:pPr>
              <w:widowControl/>
              <w:jc w:val="center"/>
              <w:rPr>
                <w:rFonts w:hint="eastAsia" w:ascii="微软雅黑" w:hAnsi="微软雅黑" w:eastAsia="微软雅黑" w:cs="宋体"/>
                <w:color w:val="000000"/>
                <w:kern w:val="0"/>
                <w:sz w:val="22"/>
              </w:rPr>
            </w:pPr>
          </w:p>
        </w:tc>
      </w:tr>
      <w:tr w14:paraId="3095C42F">
        <w:tblPrEx>
          <w:tblCellMar>
            <w:top w:w="0" w:type="dxa"/>
            <w:left w:w="108" w:type="dxa"/>
            <w:bottom w:w="0" w:type="dxa"/>
            <w:right w:w="108" w:type="dxa"/>
          </w:tblCellMar>
        </w:tblPrEx>
        <w:trPr>
          <w:trHeight w:val="440" w:hRule="atLeast"/>
        </w:trPr>
        <w:tc>
          <w:tcPr>
            <w:tcW w:w="569" w:type="pct"/>
            <w:vMerge w:val="restart"/>
            <w:tcBorders>
              <w:top w:val="nil"/>
              <w:left w:val="single" w:color="auto" w:sz="8" w:space="0"/>
              <w:bottom w:val="single" w:color="auto" w:sz="4" w:space="0"/>
              <w:right w:val="single" w:color="auto" w:sz="4" w:space="0"/>
            </w:tcBorders>
            <w:shd w:val="clear" w:color="auto" w:fill="auto"/>
            <w:vAlign w:val="center"/>
          </w:tcPr>
          <w:p w14:paraId="37DA9FC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自媒体传播</w:t>
            </w:r>
          </w:p>
        </w:tc>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1069EDD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自媒体服务支持</w:t>
            </w:r>
          </w:p>
        </w:tc>
        <w:tc>
          <w:tcPr>
            <w:tcW w:w="2430" w:type="pct"/>
            <w:gridSpan w:val="2"/>
            <w:tcBorders>
              <w:top w:val="nil"/>
              <w:left w:val="nil"/>
              <w:bottom w:val="single" w:color="auto" w:sz="4" w:space="0"/>
              <w:right w:val="single" w:color="auto" w:sz="4" w:space="0"/>
            </w:tcBorders>
            <w:shd w:val="clear" w:color="auto" w:fill="auto"/>
            <w:vAlign w:val="center"/>
          </w:tcPr>
          <w:p w14:paraId="78438AD7">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不少于30位自媒体达人线下探馆，发布内容（抖音，小红书，视频号）</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14:paraId="1FF9012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30</w:t>
            </w:r>
          </w:p>
        </w:tc>
        <w:tc>
          <w:tcPr>
            <w:tcW w:w="441" w:type="pct"/>
            <w:vMerge w:val="restart"/>
            <w:tcBorders>
              <w:top w:val="nil"/>
              <w:left w:val="single" w:color="auto" w:sz="4" w:space="0"/>
              <w:bottom w:val="single" w:color="auto" w:sz="4" w:space="0"/>
              <w:right w:val="single" w:color="auto" w:sz="4" w:space="0"/>
            </w:tcBorders>
            <w:shd w:val="clear" w:color="auto" w:fill="auto"/>
            <w:vAlign w:val="center"/>
          </w:tcPr>
          <w:p w14:paraId="37AC275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人</w:t>
            </w:r>
          </w:p>
        </w:tc>
        <w:tc>
          <w:tcPr>
            <w:tcW w:w="441" w:type="pct"/>
            <w:tcBorders>
              <w:top w:val="nil"/>
              <w:left w:val="single" w:color="auto" w:sz="4" w:space="0"/>
              <w:bottom w:val="single" w:color="auto" w:sz="4" w:space="0"/>
              <w:right w:val="single" w:color="auto" w:sz="4" w:space="0"/>
            </w:tcBorders>
          </w:tcPr>
          <w:p w14:paraId="24D4CFDA">
            <w:pPr>
              <w:widowControl/>
              <w:jc w:val="center"/>
              <w:rPr>
                <w:rFonts w:hint="eastAsia" w:ascii="微软雅黑" w:hAnsi="微软雅黑" w:eastAsia="微软雅黑" w:cs="宋体"/>
                <w:color w:val="000000"/>
                <w:kern w:val="0"/>
                <w:sz w:val="22"/>
              </w:rPr>
            </w:pPr>
          </w:p>
        </w:tc>
      </w:tr>
      <w:tr w14:paraId="16A207B7">
        <w:tblPrEx>
          <w:tblCellMar>
            <w:top w:w="0" w:type="dxa"/>
            <w:left w:w="108" w:type="dxa"/>
            <w:bottom w:w="0" w:type="dxa"/>
            <w:right w:w="108" w:type="dxa"/>
          </w:tblCellMar>
        </w:tblPrEx>
        <w:trPr>
          <w:trHeight w:val="820" w:hRule="atLeast"/>
        </w:trPr>
        <w:tc>
          <w:tcPr>
            <w:tcW w:w="569" w:type="pct"/>
            <w:vMerge w:val="continue"/>
            <w:tcBorders>
              <w:top w:val="nil"/>
              <w:left w:val="single" w:color="auto" w:sz="8" w:space="0"/>
              <w:bottom w:val="single" w:color="auto" w:sz="4" w:space="0"/>
              <w:right w:val="single" w:color="auto" w:sz="4" w:space="0"/>
            </w:tcBorders>
            <w:vAlign w:val="center"/>
          </w:tcPr>
          <w:p w14:paraId="0AE85F03">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677FBBA2">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7CA58FB1">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平台对接：建立官方合作渠道</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资源对接：流量扶持，平台榜单等专属页面展示</w:t>
            </w:r>
          </w:p>
        </w:tc>
        <w:tc>
          <w:tcPr>
            <w:tcW w:w="480" w:type="pct"/>
            <w:vMerge w:val="continue"/>
            <w:tcBorders>
              <w:top w:val="nil"/>
              <w:left w:val="single" w:color="auto" w:sz="4" w:space="0"/>
              <w:bottom w:val="single" w:color="auto" w:sz="4" w:space="0"/>
              <w:right w:val="single" w:color="auto" w:sz="4" w:space="0"/>
            </w:tcBorders>
            <w:vAlign w:val="center"/>
          </w:tcPr>
          <w:p w14:paraId="7C093244">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0AA24D23">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591E971F">
            <w:pPr>
              <w:widowControl/>
              <w:jc w:val="left"/>
              <w:rPr>
                <w:rFonts w:ascii="微软雅黑" w:hAnsi="微软雅黑" w:eastAsia="微软雅黑" w:cs="宋体"/>
                <w:color w:val="000000"/>
                <w:kern w:val="0"/>
                <w:sz w:val="22"/>
              </w:rPr>
            </w:pPr>
          </w:p>
        </w:tc>
      </w:tr>
      <w:tr w14:paraId="75FA2059">
        <w:tblPrEx>
          <w:tblCellMar>
            <w:top w:w="0" w:type="dxa"/>
            <w:left w:w="108" w:type="dxa"/>
            <w:bottom w:w="0" w:type="dxa"/>
            <w:right w:w="108" w:type="dxa"/>
          </w:tblCellMar>
        </w:tblPrEx>
        <w:trPr>
          <w:trHeight w:val="820" w:hRule="atLeast"/>
        </w:trPr>
        <w:tc>
          <w:tcPr>
            <w:tcW w:w="569" w:type="pct"/>
            <w:vMerge w:val="continue"/>
            <w:tcBorders>
              <w:top w:val="nil"/>
              <w:left w:val="single" w:color="auto" w:sz="8" w:space="0"/>
              <w:bottom w:val="single" w:color="auto" w:sz="4" w:space="0"/>
              <w:right w:val="single" w:color="auto" w:sz="4" w:space="0"/>
            </w:tcBorders>
            <w:vAlign w:val="center"/>
          </w:tcPr>
          <w:p w14:paraId="2F9DE897">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5F0E1C13">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74D62094">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话题推广策划：制造传播裂变</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线上传播策划方法及执行，效果监控</w:t>
            </w:r>
          </w:p>
        </w:tc>
        <w:tc>
          <w:tcPr>
            <w:tcW w:w="480" w:type="pct"/>
            <w:vMerge w:val="continue"/>
            <w:tcBorders>
              <w:top w:val="nil"/>
              <w:left w:val="single" w:color="auto" w:sz="4" w:space="0"/>
              <w:bottom w:val="single" w:color="auto" w:sz="4" w:space="0"/>
              <w:right w:val="single" w:color="auto" w:sz="4" w:space="0"/>
            </w:tcBorders>
            <w:vAlign w:val="center"/>
          </w:tcPr>
          <w:p w14:paraId="1AE7CCD8">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61B0B820">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7C6DD588">
            <w:pPr>
              <w:widowControl/>
              <w:jc w:val="left"/>
              <w:rPr>
                <w:rFonts w:ascii="微软雅黑" w:hAnsi="微软雅黑" w:eastAsia="微软雅黑" w:cs="宋体"/>
                <w:color w:val="000000"/>
                <w:kern w:val="0"/>
                <w:sz w:val="22"/>
              </w:rPr>
            </w:pPr>
          </w:p>
        </w:tc>
      </w:tr>
      <w:tr w14:paraId="0CE5B13B">
        <w:trPr>
          <w:trHeight w:val="820" w:hRule="atLeast"/>
        </w:trPr>
        <w:tc>
          <w:tcPr>
            <w:tcW w:w="569" w:type="pct"/>
            <w:vMerge w:val="continue"/>
            <w:tcBorders>
              <w:top w:val="nil"/>
              <w:left w:val="single" w:color="auto" w:sz="8" w:space="0"/>
              <w:bottom w:val="single" w:color="auto" w:sz="4" w:space="0"/>
              <w:right w:val="single" w:color="auto" w:sz="4" w:space="0"/>
            </w:tcBorders>
            <w:vAlign w:val="center"/>
          </w:tcPr>
          <w:p w14:paraId="15CAE66C">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24F5DE27">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5DA4D700">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自媒体平台及KOL资源置换方案（双向权益说明）</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自媒体整体传播方案</w:t>
            </w:r>
          </w:p>
        </w:tc>
        <w:tc>
          <w:tcPr>
            <w:tcW w:w="480" w:type="pct"/>
            <w:vMerge w:val="continue"/>
            <w:tcBorders>
              <w:top w:val="nil"/>
              <w:left w:val="single" w:color="auto" w:sz="4" w:space="0"/>
              <w:bottom w:val="single" w:color="auto" w:sz="4" w:space="0"/>
              <w:right w:val="single" w:color="auto" w:sz="4" w:space="0"/>
            </w:tcBorders>
            <w:vAlign w:val="center"/>
          </w:tcPr>
          <w:p w14:paraId="57B93AAA">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29EBEA6A">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31414353">
            <w:pPr>
              <w:widowControl/>
              <w:jc w:val="left"/>
              <w:rPr>
                <w:rFonts w:ascii="微软雅黑" w:hAnsi="微软雅黑" w:eastAsia="微软雅黑" w:cs="宋体"/>
                <w:color w:val="000000"/>
                <w:kern w:val="0"/>
                <w:sz w:val="22"/>
              </w:rPr>
            </w:pPr>
          </w:p>
        </w:tc>
      </w:tr>
      <w:tr w14:paraId="1C458B20">
        <w:tblPrEx>
          <w:tblCellMar>
            <w:top w:w="0" w:type="dxa"/>
            <w:left w:w="108" w:type="dxa"/>
            <w:bottom w:w="0" w:type="dxa"/>
            <w:right w:w="108" w:type="dxa"/>
          </w:tblCellMar>
        </w:tblPrEx>
        <w:trPr>
          <w:trHeight w:val="780" w:hRule="atLeast"/>
        </w:trPr>
        <w:tc>
          <w:tcPr>
            <w:tcW w:w="569" w:type="pct"/>
            <w:vMerge w:val="continue"/>
            <w:tcBorders>
              <w:top w:val="nil"/>
              <w:left w:val="single" w:color="auto" w:sz="8" w:space="0"/>
              <w:bottom w:val="single" w:color="auto" w:sz="4" w:space="0"/>
              <w:right w:val="single" w:color="auto" w:sz="4" w:space="0"/>
            </w:tcBorders>
            <w:vAlign w:val="center"/>
          </w:tcPr>
          <w:p w14:paraId="37198208">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75513915">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7C74BEC3">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KOL筛选：精准匹配与效率提升</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人工核查项：评论区真实度  内容垂直度</w:t>
            </w:r>
          </w:p>
        </w:tc>
        <w:tc>
          <w:tcPr>
            <w:tcW w:w="480" w:type="pct"/>
            <w:vMerge w:val="continue"/>
            <w:tcBorders>
              <w:top w:val="nil"/>
              <w:left w:val="single" w:color="auto" w:sz="4" w:space="0"/>
              <w:bottom w:val="single" w:color="auto" w:sz="4" w:space="0"/>
              <w:right w:val="single" w:color="auto" w:sz="4" w:space="0"/>
            </w:tcBorders>
            <w:vAlign w:val="center"/>
          </w:tcPr>
          <w:p w14:paraId="52A84B54">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75A2A41C">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6B1A36C6">
            <w:pPr>
              <w:widowControl/>
              <w:jc w:val="left"/>
              <w:rPr>
                <w:rFonts w:ascii="微软雅黑" w:hAnsi="微软雅黑" w:eastAsia="微软雅黑" w:cs="宋体"/>
                <w:color w:val="000000"/>
                <w:kern w:val="0"/>
                <w:sz w:val="22"/>
              </w:rPr>
            </w:pPr>
          </w:p>
        </w:tc>
      </w:tr>
      <w:tr w14:paraId="77AA748E">
        <w:tblPrEx>
          <w:tblCellMar>
            <w:top w:w="0" w:type="dxa"/>
            <w:left w:w="108" w:type="dxa"/>
            <w:bottom w:w="0" w:type="dxa"/>
            <w:right w:w="108" w:type="dxa"/>
          </w:tblCellMar>
        </w:tblPrEx>
        <w:trPr>
          <w:trHeight w:val="1780" w:hRule="atLeast"/>
        </w:trPr>
        <w:tc>
          <w:tcPr>
            <w:tcW w:w="569" w:type="pct"/>
            <w:vMerge w:val="continue"/>
            <w:tcBorders>
              <w:top w:val="nil"/>
              <w:left w:val="single" w:color="auto" w:sz="8" w:space="0"/>
              <w:bottom w:val="single" w:color="auto" w:sz="4" w:space="0"/>
              <w:right w:val="single" w:color="auto" w:sz="4" w:space="0"/>
            </w:tcBorders>
            <w:vAlign w:val="center"/>
          </w:tcPr>
          <w:p w14:paraId="25807905">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7865C329">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3183A334">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KOL内容全周期管理</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 脚本策划与撰写</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2) 内容审核SOP</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3) 排期规划</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4) 发布后信息收集</w:t>
            </w:r>
          </w:p>
        </w:tc>
        <w:tc>
          <w:tcPr>
            <w:tcW w:w="480" w:type="pct"/>
            <w:vMerge w:val="continue"/>
            <w:tcBorders>
              <w:top w:val="nil"/>
              <w:left w:val="single" w:color="auto" w:sz="4" w:space="0"/>
              <w:bottom w:val="single" w:color="auto" w:sz="4" w:space="0"/>
              <w:right w:val="single" w:color="auto" w:sz="4" w:space="0"/>
            </w:tcBorders>
            <w:vAlign w:val="center"/>
          </w:tcPr>
          <w:p w14:paraId="57E8F172">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193B1016">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47C3881C">
            <w:pPr>
              <w:widowControl/>
              <w:jc w:val="left"/>
              <w:rPr>
                <w:rFonts w:ascii="微软雅黑" w:hAnsi="微软雅黑" w:eastAsia="微软雅黑" w:cs="宋体"/>
                <w:color w:val="000000"/>
                <w:kern w:val="0"/>
                <w:sz w:val="22"/>
              </w:rPr>
            </w:pPr>
          </w:p>
        </w:tc>
      </w:tr>
      <w:tr w14:paraId="583682F0">
        <w:tblPrEx>
          <w:tblCellMar>
            <w:top w:w="0" w:type="dxa"/>
            <w:left w:w="108" w:type="dxa"/>
            <w:bottom w:w="0" w:type="dxa"/>
            <w:right w:w="108" w:type="dxa"/>
          </w:tblCellMar>
        </w:tblPrEx>
        <w:trPr>
          <w:trHeight w:val="560" w:hRule="atLeast"/>
        </w:trPr>
        <w:tc>
          <w:tcPr>
            <w:tcW w:w="569" w:type="pct"/>
            <w:vMerge w:val="continue"/>
            <w:tcBorders>
              <w:top w:val="nil"/>
              <w:left w:val="single" w:color="auto" w:sz="8" w:space="0"/>
              <w:bottom w:val="single" w:color="auto" w:sz="4" w:space="0"/>
              <w:right w:val="single" w:color="auto" w:sz="4" w:space="0"/>
            </w:tcBorders>
            <w:vAlign w:val="center"/>
          </w:tcPr>
          <w:p w14:paraId="7B4918E6">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39CCBE1E">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663F3FBD">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效果追踪：发布数据监测，复盘及策略迭代</w:t>
            </w:r>
          </w:p>
        </w:tc>
        <w:tc>
          <w:tcPr>
            <w:tcW w:w="480" w:type="pct"/>
            <w:vMerge w:val="continue"/>
            <w:tcBorders>
              <w:top w:val="nil"/>
              <w:left w:val="single" w:color="auto" w:sz="4" w:space="0"/>
              <w:bottom w:val="single" w:color="auto" w:sz="4" w:space="0"/>
              <w:right w:val="single" w:color="auto" w:sz="4" w:space="0"/>
            </w:tcBorders>
            <w:vAlign w:val="center"/>
          </w:tcPr>
          <w:p w14:paraId="5FDC0426">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38F96158">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047A7224">
            <w:pPr>
              <w:widowControl/>
              <w:jc w:val="left"/>
              <w:rPr>
                <w:rFonts w:ascii="微软雅黑" w:hAnsi="微软雅黑" w:eastAsia="微软雅黑" w:cs="宋体"/>
                <w:color w:val="000000"/>
                <w:kern w:val="0"/>
                <w:sz w:val="22"/>
              </w:rPr>
            </w:pPr>
          </w:p>
        </w:tc>
      </w:tr>
      <w:tr w14:paraId="4B62542F">
        <w:tblPrEx>
          <w:tblCellMar>
            <w:top w:w="0" w:type="dxa"/>
            <w:left w:w="108" w:type="dxa"/>
            <w:bottom w:w="0" w:type="dxa"/>
            <w:right w:w="108" w:type="dxa"/>
          </w:tblCellMar>
        </w:tblPrEx>
        <w:trPr>
          <w:trHeight w:val="560" w:hRule="atLeast"/>
        </w:trPr>
        <w:tc>
          <w:tcPr>
            <w:tcW w:w="569" w:type="pct"/>
            <w:vMerge w:val="continue"/>
            <w:tcBorders>
              <w:top w:val="nil"/>
              <w:left w:val="single" w:color="auto" w:sz="8" w:space="0"/>
              <w:bottom w:val="single" w:color="auto" w:sz="4" w:space="0"/>
              <w:right w:val="single" w:color="auto" w:sz="4" w:space="0"/>
            </w:tcBorders>
            <w:vAlign w:val="center"/>
          </w:tcPr>
          <w:p w14:paraId="650AE0FF">
            <w:pPr>
              <w:widowControl/>
              <w:jc w:val="left"/>
              <w:rPr>
                <w:rFonts w:ascii="微软雅黑" w:hAnsi="微软雅黑" w:eastAsia="微软雅黑" w:cs="宋体"/>
                <w:color w:val="000000"/>
                <w:kern w:val="0"/>
                <w:sz w:val="22"/>
              </w:rPr>
            </w:pPr>
          </w:p>
        </w:tc>
        <w:tc>
          <w:tcPr>
            <w:tcW w:w="639" w:type="pct"/>
            <w:vMerge w:val="continue"/>
            <w:tcBorders>
              <w:top w:val="nil"/>
              <w:left w:val="single" w:color="auto" w:sz="4" w:space="0"/>
              <w:bottom w:val="single" w:color="auto" w:sz="4" w:space="0"/>
              <w:right w:val="single" w:color="auto" w:sz="4" w:space="0"/>
            </w:tcBorders>
            <w:vAlign w:val="center"/>
          </w:tcPr>
          <w:p w14:paraId="59DCCFFB">
            <w:pPr>
              <w:widowControl/>
              <w:jc w:val="left"/>
              <w:rPr>
                <w:rFonts w:ascii="微软雅黑" w:hAnsi="微软雅黑" w:eastAsia="微软雅黑" w:cs="宋体"/>
                <w:color w:val="000000"/>
                <w:kern w:val="0"/>
                <w:sz w:val="22"/>
              </w:rPr>
            </w:pPr>
          </w:p>
        </w:tc>
        <w:tc>
          <w:tcPr>
            <w:tcW w:w="2430" w:type="pct"/>
            <w:gridSpan w:val="2"/>
            <w:tcBorders>
              <w:top w:val="nil"/>
              <w:left w:val="nil"/>
              <w:bottom w:val="single" w:color="auto" w:sz="4" w:space="0"/>
              <w:right w:val="single" w:color="auto" w:sz="4" w:space="0"/>
            </w:tcBorders>
            <w:shd w:val="clear" w:color="auto" w:fill="auto"/>
            <w:vAlign w:val="center"/>
          </w:tcPr>
          <w:p w14:paraId="7FCF0108">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数据总结报告</w:t>
            </w:r>
          </w:p>
        </w:tc>
        <w:tc>
          <w:tcPr>
            <w:tcW w:w="480" w:type="pct"/>
            <w:vMerge w:val="continue"/>
            <w:tcBorders>
              <w:top w:val="nil"/>
              <w:left w:val="single" w:color="auto" w:sz="4" w:space="0"/>
              <w:bottom w:val="single" w:color="auto" w:sz="4" w:space="0"/>
              <w:right w:val="single" w:color="auto" w:sz="4" w:space="0"/>
            </w:tcBorders>
            <w:vAlign w:val="center"/>
          </w:tcPr>
          <w:p w14:paraId="1CCB47F8">
            <w:pPr>
              <w:widowControl/>
              <w:jc w:val="left"/>
              <w:rPr>
                <w:rFonts w:ascii="微软雅黑" w:hAnsi="微软雅黑" w:eastAsia="微软雅黑" w:cs="宋体"/>
                <w:color w:val="000000"/>
                <w:kern w:val="0"/>
                <w:sz w:val="22"/>
              </w:rPr>
            </w:pPr>
          </w:p>
        </w:tc>
        <w:tc>
          <w:tcPr>
            <w:tcW w:w="441" w:type="pct"/>
            <w:vMerge w:val="continue"/>
            <w:tcBorders>
              <w:top w:val="nil"/>
              <w:left w:val="single" w:color="auto" w:sz="4" w:space="0"/>
              <w:bottom w:val="single" w:color="auto" w:sz="4" w:space="0"/>
              <w:right w:val="single" w:color="auto" w:sz="4" w:space="0"/>
            </w:tcBorders>
            <w:vAlign w:val="center"/>
          </w:tcPr>
          <w:p w14:paraId="70CB9DB0">
            <w:pPr>
              <w:widowControl/>
              <w:jc w:val="left"/>
              <w:rPr>
                <w:rFonts w:ascii="微软雅黑" w:hAnsi="微软雅黑" w:eastAsia="微软雅黑" w:cs="宋体"/>
                <w:color w:val="000000"/>
                <w:kern w:val="0"/>
                <w:sz w:val="22"/>
              </w:rPr>
            </w:pPr>
          </w:p>
        </w:tc>
        <w:tc>
          <w:tcPr>
            <w:tcW w:w="441" w:type="pct"/>
            <w:tcBorders>
              <w:top w:val="nil"/>
              <w:left w:val="single" w:color="auto" w:sz="4" w:space="0"/>
              <w:bottom w:val="single" w:color="auto" w:sz="4" w:space="0"/>
              <w:right w:val="single" w:color="auto" w:sz="4" w:space="0"/>
            </w:tcBorders>
          </w:tcPr>
          <w:p w14:paraId="2DC317BB">
            <w:pPr>
              <w:widowControl/>
              <w:jc w:val="left"/>
              <w:rPr>
                <w:rFonts w:ascii="微软雅黑" w:hAnsi="微软雅黑" w:eastAsia="微软雅黑" w:cs="宋体"/>
                <w:color w:val="000000"/>
                <w:kern w:val="0"/>
                <w:sz w:val="22"/>
              </w:rPr>
            </w:pPr>
          </w:p>
        </w:tc>
      </w:tr>
      <w:tr w14:paraId="4C0B3555">
        <w:tblPrEx>
          <w:tblCellMar>
            <w:top w:w="0" w:type="dxa"/>
            <w:left w:w="108" w:type="dxa"/>
            <w:bottom w:w="0" w:type="dxa"/>
            <w:right w:w="108" w:type="dxa"/>
          </w:tblCellMar>
        </w:tblPrEx>
        <w:trPr>
          <w:trHeight w:val="580" w:hRule="atLeast"/>
        </w:trPr>
        <w:tc>
          <w:tcPr>
            <w:tcW w:w="569" w:type="pct"/>
            <w:tcBorders>
              <w:top w:val="nil"/>
              <w:left w:val="single" w:color="auto" w:sz="8" w:space="0"/>
              <w:bottom w:val="single" w:color="auto" w:sz="4" w:space="0"/>
              <w:right w:val="single" w:color="auto" w:sz="4" w:space="0"/>
            </w:tcBorders>
            <w:shd w:val="clear" w:color="auto" w:fill="auto"/>
            <w:vAlign w:val="center"/>
          </w:tcPr>
          <w:p w14:paraId="16E241B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结案报告</w:t>
            </w:r>
          </w:p>
        </w:tc>
        <w:tc>
          <w:tcPr>
            <w:tcW w:w="639" w:type="pct"/>
            <w:tcBorders>
              <w:top w:val="nil"/>
              <w:left w:val="nil"/>
              <w:bottom w:val="single" w:color="auto" w:sz="4" w:space="0"/>
              <w:right w:val="single" w:color="auto" w:sz="4" w:space="0"/>
            </w:tcBorders>
            <w:shd w:val="clear" w:color="auto" w:fill="auto"/>
            <w:vAlign w:val="center"/>
          </w:tcPr>
          <w:p w14:paraId="37BAC27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重点报道链接报告</w:t>
            </w:r>
          </w:p>
        </w:tc>
        <w:tc>
          <w:tcPr>
            <w:tcW w:w="2430" w:type="pct"/>
            <w:gridSpan w:val="2"/>
            <w:tcBorders>
              <w:top w:val="nil"/>
              <w:left w:val="nil"/>
              <w:bottom w:val="single" w:color="auto" w:sz="4" w:space="0"/>
              <w:right w:val="single" w:color="auto" w:sz="4" w:space="0"/>
            </w:tcBorders>
            <w:shd w:val="clear" w:color="auto" w:fill="auto"/>
            <w:vAlign w:val="center"/>
          </w:tcPr>
          <w:p w14:paraId="4A0C3E83">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重点宣传链接回执报告（针对邀约媒体，交付链接汇总excel）</w:t>
            </w:r>
          </w:p>
        </w:tc>
        <w:tc>
          <w:tcPr>
            <w:tcW w:w="480" w:type="pct"/>
            <w:tcBorders>
              <w:top w:val="nil"/>
              <w:left w:val="nil"/>
              <w:bottom w:val="single" w:color="auto" w:sz="4" w:space="0"/>
              <w:right w:val="single" w:color="auto" w:sz="4" w:space="0"/>
            </w:tcBorders>
            <w:shd w:val="clear" w:color="auto" w:fill="auto"/>
            <w:vAlign w:val="center"/>
          </w:tcPr>
          <w:p w14:paraId="2E90980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41" w:type="pct"/>
            <w:tcBorders>
              <w:top w:val="nil"/>
              <w:left w:val="nil"/>
              <w:bottom w:val="single" w:color="auto" w:sz="4" w:space="0"/>
              <w:right w:val="single" w:color="auto" w:sz="4" w:space="0"/>
            </w:tcBorders>
            <w:shd w:val="clear" w:color="auto" w:fill="auto"/>
            <w:vAlign w:val="center"/>
          </w:tcPr>
          <w:p w14:paraId="6B165F7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套</w:t>
            </w:r>
          </w:p>
        </w:tc>
        <w:tc>
          <w:tcPr>
            <w:tcW w:w="441" w:type="pct"/>
            <w:tcBorders>
              <w:top w:val="nil"/>
              <w:left w:val="nil"/>
              <w:bottom w:val="single" w:color="auto" w:sz="4" w:space="0"/>
              <w:right w:val="single" w:color="auto" w:sz="4" w:space="0"/>
            </w:tcBorders>
          </w:tcPr>
          <w:p w14:paraId="7AA25B43">
            <w:pPr>
              <w:widowControl/>
              <w:jc w:val="center"/>
              <w:rPr>
                <w:rFonts w:hint="eastAsia" w:ascii="微软雅黑" w:hAnsi="微软雅黑" w:eastAsia="微软雅黑" w:cs="宋体"/>
                <w:color w:val="000000"/>
                <w:kern w:val="0"/>
                <w:sz w:val="22"/>
              </w:rPr>
            </w:pPr>
          </w:p>
        </w:tc>
      </w:tr>
    </w:tbl>
    <w:p w14:paraId="52988FF7">
      <w:pPr>
        <w:spacing w:line="360" w:lineRule="auto"/>
        <w:rPr>
          <w:rFonts w:eastAsia="仿宋_GB2312"/>
          <w:sz w:val="24"/>
        </w:rPr>
      </w:pPr>
    </w:p>
    <w:p w14:paraId="41142D2C">
      <w:pPr>
        <w:spacing w:line="360" w:lineRule="auto"/>
        <w:rPr>
          <w:rFonts w:eastAsia="仿宋_GB2312"/>
          <w:sz w:val="24"/>
        </w:rPr>
      </w:pPr>
    </w:p>
    <w:p w14:paraId="3644EF9C">
      <w:pPr>
        <w:spacing w:line="360" w:lineRule="auto"/>
        <w:rPr>
          <w:rFonts w:eastAsia="仿宋_GB2312"/>
          <w:sz w:val="24"/>
        </w:rPr>
      </w:pPr>
    </w:p>
    <w:p w14:paraId="50946DC7">
      <w:pPr>
        <w:spacing w:line="360" w:lineRule="auto"/>
        <w:rPr>
          <w:rFonts w:eastAsia="仿宋_GB2312"/>
          <w:sz w:val="24"/>
        </w:rPr>
      </w:pPr>
    </w:p>
    <w:p w14:paraId="27255F4A">
      <w:pPr>
        <w:spacing w:line="360" w:lineRule="auto"/>
        <w:rPr>
          <w:rFonts w:eastAsia="仿宋_GB2312"/>
          <w:sz w:val="24"/>
        </w:rPr>
      </w:pPr>
    </w:p>
    <w:p w14:paraId="7FF0F3CA">
      <w:pPr>
        <w:spacing w:line="360" w:lineRule="auto"/>
        <w:rPr>
          <w:rFonts w:eastAsia="仿宋_GB2312"/>
          <w:sz w:val="24"/>
        </w:rPr>
      </w:pPr>
    </w:p>
    <w:p w14:paraId="41B1A3EC">
      <w:pPr>
        <w:spacing w:line="360" w:lineRule="auto"/>
        <w:rPr>
          <w:rFonts w:eastAsia="仿宋_GB2312"/>
          <w:sz w:val="24"/>
        </w:rPr>
      </w:pPr>
    </w:p>
    <w:p w14:paraId="0A47D4BA">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2129EC16">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14:paraId="79E797D0">
      <w:pPr>
        <w:spacing w:line="360" w:lineRule="auto"/>
        <w:rPr>
          <w:rFonts w:eastAsia="仿宋_GB2312"/>
          <w:sz w:val="24"/>
        </w:rPr>
      </w:pPr>
      <w:r>
        <w:rPr>
          <w:rFonts w:eastAsia="仿宋_GB2312"/>
          <w:sz w:val="24"/>
        </w:rPr>
        <w:t>日期：_____________</w:t>
      </w:r>
    </w:p>
    <w:p w14:paraId="2EC0C10A">
      <w:pPr>
        <w:autoSpaceDE w:val="0"/>
        <w:autoSpaceDN w:val="0"/>
        <w:spacing w:line="360" w:lineRule="auto"/>
        <w:ind w:right="893"/>
        <w:textAlignment w:val="bottom"/>
        <w:rPr>
          <w:rFonts w:eastAsia="仿宋_GB2312"/>
          <w:sz w:val="24"/>
        </w:rPr>
      </w:pPr>
      <w:r>
        <w:rPr>
          <w:rFonts w:eastAsia="仿宋_GB2312"/>
          <w:sz w:val="24"/>
        </w:rPr>
        <w:t>注：</w:t>
      </w:r>
    </w:p>
    <w:p w14:paraId="38874807">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14:paraId="553CDBAF">
      <w:pPr>
        <w:pStyle w:val="3"/>
        <w:numPr>
          <w:ilvl w:val="0"/>
          <w:numId w:val="0"/>
        </w:numPr>
        <w:tabs>
          <w:tab w:val="clear" w:pos="567"/>
        </w:tabs>
        <w:rPr>
          <w:rFonts w:eastAsia="仿宋_GB2312"/>
        </w:rPr>
        <w:sectPr>
          <w:headerReference r:id="rId14" w:type="first"/>
          <w:footerReference r:id="rId17" w:type="first"/>
          <w:footerReference r:id="rId15" w:type="default"/>
          <w:footerReference r:id="rId16" w:type="even"/>
          <w:pgSz w:w="16838" w:h="11906" w:orient="landscape"/>
          <w:pgMar w:top="1797" w:right="1440" w:bottom="1797" w:left="1440" w:header="720" w:footer="1134" w:gutter="0"/>
          <w:pgNumType w:start="2"/>
          <w:cols w:space="720" w:num="1"/>
          <w:docGrid w:linePitch="286" w:charSpace="0"/>
        </w:sectPr>
      </w:pPr>
      <w:bookmarkStart w:id="75" w:name="_Toc417049200"/>
      <w:bookmarkStart w:id="76" w:name="_Toc16073780"/>
    </w:p>
    <w:bookmarkEnd w:id="75"/>
    <w:bookmarkEnd w:id="76"/>
    <w:p w14:paraId="24E8E25A">
      <w:pPr>
        <w:pStyle w:val="3"/>
        <w:numPr>
          <w:ilvl w:val="0"/>
          <w:numId w:val="0"/>
        </w:numPr>
        <w:ind w:left="567" w:hanging="567"/>
        <w:rPr>
          <w:rFonts w:eastAsia="仿宋_GB2312"/>
        </w:rPr>
      </w:pPr>
      <w:r>
        <w:rPr>
          <w:rFonts w:hint="eastAsia" w:ascii="仿宋_GB2312" w:eastAsia="仿宋_GB2312"/>
        </w:rPr>
        <w:t>附件</w:t>
      </w:r>
      <w:r>
        <w:rPr>
          <w:rFonts w:eastAsia="仿宋_GB2312"/>
        </w:rPr>
        <w:t>5</w:t>
      </w:r>
      <w:r>
        <w:rPr>
          <w:rFonts w:hint="eastAsia" w:eastAsia="仿宋_GB2312" w:cs="Arial"/>
        </w:rPr>
        <w:t>.</w:t>
      </w:r>
      <w:r>
        <w:rPr>
          <w:rFonts w:hint="eastAsia" w:ascii="仿宋_GB2312" w:eastAsia="仿宋_GB2312"/>
        </w:rPr>
        <w:t>技术方案</w:t>
      </w:r>
    </w:p>
    <w:p w14:paraId="6FA3DD25">
      <w:pPr>
        <w:pStyle w:val="3"/>
        <w:numPr>
          <w:ilvl w:val="0"/>
          <w:numId w:val="0"/>
        </w:numPr>
        <w:ind w:left="567" w:hanging="567"/>
      </w:pPr>
      <w:r>
        <w:rPr>
          <w:rFonts w:ascii="仿宋_GB2312" w:eastAsia="仿宋_GB2312"/>
        </w:rPr>
        <w:t>附件</w:t>
      </w:r>
      <w:r>
        <w:rPr>
          <w:rFonts w:hint="eastAsia" w:eastAsia="仿宋_GB2312" w:cs="Arial"/>
        </w:rPr>
        <w:t>6</w:t>
      </w:r>
      <w:r>
        <w:rPr>
          <w:rFonts w:eastAsia="仿宋_GB2312"/>
        </w:rPr>
        <w:t>.</w:t>
      </w:r>
      <w:r>
        <w:rPr>
          <w:rFonts w:hint="eastAsia" w:ascii="仿宋_GB2312" w:eastAsia="仿宋_GB2312"/>
        </w:rPr>
        <w:t>供应商自行提交的其他文件</w:t>
      </w:r>
    </w:p>
    <w:p w14:paraId="059B8255">
      <w:pPr>
        <w:pStyle w:val="3"/>
        <w:numPr>
          <w:ilvl w:val="0"/>
          <w:numId w:val="0"/>
        </w:numPr>
        <w:tabs>
          <w:tab w:val="clear" w:pos="567"/>
        </w:tabs>
      </w:pPr>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B07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636C61E">
    <w:pPr>
      <w:pStyle w:val="6"/>
      <w:ind w:right="360"/>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1E361">
    <w:pPr>
      <w:pStyle w:val="6"/>
      <w:framePr w:wrap="around" w:vAnchor="text" w:hAnchor="margin" w:xAlign="center" w:y="1"/>
      <w:rPr>
        <w:rStyle w:val="11"/>
      </w:rPr>
    </w:pPr>
    <w:r>
      <w:fldChar w:fldCharType="begin"/>
    </w:r>
    <w:r>
      <w:rPr>
        <w:rStyle w:val="11"/>
      </w:rPr>
      <w:instrText xml:space="preserve">PAGE  </w:instrText>
    </w:r>
    <w:r>
      <w:fldChar w:fldCharType="end"/>
    </w:r>
  </w:p>
  <w:p w14:paraId="35A17838">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79DA5">
    <w:pPr>
      <w:pBdr>
        <w:top w:val="single" w:color="auto" w:sz="4" w:space="1"/>
      </w:pBdr>
      <w:rPr>
        <w:kern w:val="0"/>
      </w:rPr>
    </w:pPr>
  </w:p>
  <w:p w14:paraId="447ED84B">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5FE8">
    <w:pPr>
      <w:pStyle w:val="6"/>
      <w:framePr w:wrap="around" w:vAnchor="text" w:hAnchor="margin" w:xAlign="center" w:y="1"/>
      <w:rPr>
        <w:rStyle w:val="11"/>
      </w:rPr>
    </w:pPr>
    <w:r>
      <w:fldChar w:fldCharType="begin"/>
    </w:r>
    <w:r>
      <w:rPr>
        <w:rStyle w:val="11"/>
      </w:rPr>
      <w:instrText xml:space="preserve">PAGE  </w:instrText>
    </w:r>
    <w:r>
      <w:fldChar w:fldCharType="end"/>
    </w:r>
  </w:p>
  <w:p w14:paraId="0C49D7A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6FB6">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26B8">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4B35BA4">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E4E0">
    <w:pPr>
      <w:pBdr>
        <w:top w:val="single" w:color="auto" w:sz="4" w:space="1"/>
      </w:pBdr>
      <w:rPr>
        <w:kern w:val="0"/>
      </w:rPr>
    </w:pPr>
  </w:p>
  <w:p w14:paraId="0F6691E6">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A0304">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14:paraId="2025B536">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2E5D9">
    <w:pPr>
      <w:pStyle w:val="6"/>
      <w:framePr w:wrap="around" w:vAnchor="text" w:hAnchor="margin" w:xAlign="center" w:y="1"/>
      <w:rPr>
        <w:rStyle w:val="11"/>
      </w:rPr>
    </w:pPr>
    <w:r>
      <w:fldChar w:fldCharType="begin"/>
    </w:r>
    <w:r>
      <w:rPr>
        <w:rStyle w:val="11"/>
      </w:rPr>
      <w:instrText xml:space="preserve">PAGE  </w:instrText>
    </w:r>
    <w:r>
      <w:fldChar w:fldCharType="end"/>
    </w:r>
  </w:p>
  <w:p w14:paraId="4A5D3DCB">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767D">
    <w:pPr>
      <w:pBdr>
        <w:top w:val="single" w:color="auto" w:sz="4" w:space="1"/>
      </w:pBdr>
      <w:rPr>
        <w:kern w:val="0"/>
      </w:rPr>
    </w:pPr>
  </w:p>
  <w:p w14:paraId="2C30F1D4">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3F87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38FE715F">
    <w:pPr>
      <w:pStyle w:val="6"/>
      <w:tabs>
        <w:tab w:val="left" w:pos="5680"/>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A1E6">
    <w:pPr>
      <w:ind w:left="50"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DF78">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1DEC">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6B42">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7EC3496F"/>
    <w:multiLevelType w:val="multilevel"/>
    <w:tmpl w:val="7EC3496F"/>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8531A8"/>
    <w:rsid w:val="00AD558A"/>
    <w:rsid w:val="00D27067"/>
    <w:rsid w:val="00D74CA3"/>
    <w:rsid w:val="00E04019"/>
    <w:rsid w:val="02224B91"/>
    <w:rsid w:val="044C668F"/>
    <w:rsid w:val="05971A3E"/>
    <w:rsid w:val="061D0ABC"/>
    <w:rsid w:val="07223A34"/>
    <w:rsid w:val="079C1888"/>
    <w:rsid w:val="08A34695"/>
    <w:rsid w:val="09C32242"/>
    <w:rsid w:val="0A0C1573"/>
    <w:rsid w:val="0D70006B"/>
    <w:rsid w:val="0E266475"/>
    <w:rsid w:val="0FE179AE"/>
    <w:rsid w:val="10F272B5"/>
    <w:rsid w:val="13454F45"/>
    <w:rsid w:val="13BE3795"/>
    <w:rsid w:val="1C694603"/>
    <w:rsid w:val="1CB92BD4"/>
    <w:rsid w:val="1D58148D"/>
    <w:rsid w:val="1EDF0109"/>
    <w:rsid w:val="232B1FC4"/>
    <w:rsid w:val="26760048"/>
    <w:rsid w:val="287F5FEE"/>
    <w:rsid w:val="2B514D73"/>
    <w:rsid w:val="2C173242"/>
    <w:rsid w:val="30ED7159"/>
    <w:rsid w:val="316C2F99"/>
    <w:rsid w:val="32A35DCB"/>
    <w:rsid w:val="37A5110C"/>
    <w:rsid w:val="38FF6756"/>
    <w:rsid w:val="3C5A766D"/>
    <w:rsid w:val="3F6774F5"/>
    <w:rsid w:val="4123628F"/>
    <w:rsid w:val="430D368B"/>
    <w:rsid w:val="458E63DF"/>
    <w:rsid w:val="45E2478A"/>
    <w:rsid w:val="48AA1F4D"/>
    <w:rsid w:val="498A067A"/>
    <w:rsid w:val="4BD034A7"/>
    <w:rsid w:val="4BED7CAA"/>
    <w:rsid w:val="4E1F4272"/>
    <w:rsid w:val="4F652EFD"/>
    <w:rsid w:val="50A346C6"/>
    <w:rsid w:val="52C65AF8"/>
    <w:rsid w:val="55326F81"/>
    <w:rsid w:val="56582A17"/>
    <w:rsid w:val="57721B40"/>
    <w:rsid w:val="57872261"/>
    <w:rsid w:val="596D4A2C"/>
    <w:rsid w:val="5D647EF4"/>
    <w:rsid w:val="5E0558A5"/>
    <w:rsid w:val="5EB44B9A"/>
    <w:rsid w:val="605A718E"/>
    <w:rsid w:val="61970898"/>
    <w:rsid w:val="61A11AC9"/>
    <w:rsid w:val="62690915"/>
    <w:rsid w:val="62CA6F20"/>
    <w:rsid w:val="635051A2"/>
    <w:rsid w:val="644840CB"/>
    <w:rsid w:val="65E82B91"/>
    <w:rsid w:val="678F7045"/>
    <w:rsid w:val="67A601CB"/>
    <w:rsid w:val="685E4E9D"/>
    <w:rsid w:val="688974FA"/>
    <w:rsid w:val="6A431905"/>
    <w:rsid w:val="6BC339B8"/>
    <w:rsid w:val="6C944351"/>
    <w:rsid w:val="6FD46AA0"/>
    <w:rsid w:val="712E6CCB"/>
    <w:rsid w:val="72640322"/>
    <w:rsid w:val="786F4009"/>
    <w:rsid w:val="79532E9E"/>
    <w:rsid w:val="7AD4466B"/>
    <w:rsid w:val="7B8D7FAA"/>
    <w:rsid w:val="7B956C92"/>
    <w:rsid w:val="7E6C0D12"/>
    <w:rsid w:val="7E8A7362"/>
    <w:rsid w:val="7FF7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1790</Words>
  <Characters>1924</Characters>
  <Lines>44</Lines>
  <Paragraphs>12</Paragraphs>
  <TotalTime>5</TotalTime>
  <ScaleCrop>false</ScaleCrop>
  <LinksUpToDate>false</LinksUpToDate>
  <CharactersWithSpaces>2090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用户</cp:lastModifiedBy>
  <cp:lastPrinted>2021-07-07T05:30:00Z</cp:lastPrinted>
  <dcterms:modified xsi:type="dcterms:W3CDTF">2025-12-11T07:49:18Z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42939E055F0A46E8A3C6F0A5A74BAA41_13</vt:lpwstr>
  </property>
  <property fmtid="{D5CDD505-2E9C-101B-9397-08002B2CF9AE}" pid="4" name="KSOTemplateDocerSaveRecord">
    <vt:lpwstr>eyJoZGlkIjoiZmNmNjAyN2I1NzljMGQ3Y2RmNTVkNzg2N2QyZTFiYTEiLCJ1c2VySWQiOiI4NzMyNTY3NzIifQ==</vt:lpwstr>
  </property>
</Properties>
</file>