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小标宋" w:eastAsia="小标宋"/>
          <w:sz w:val="44"/>
          <w:szCs w:val="44"/>
        </w:rPr>
      </w:pPr>
      <w:bookmarkStart w:id="0" w:name="_Hlk183437829"/>
      <w:r>
        <w:rPr>
          <w:rFonts w:hint="eastAsia" w:ascii="小标宋" w:eastAsia="小标宋"/>
          <w:sz w:val="44"/>
          <w:szCs w:val="44"/>
        </w:rPr>
        <w:t>中国电子学会“全国工业和信息化系统表彰”荣誉载体制作竞争性磋商公告</w:t>
      </w:r>
    </w:p>
    <w:bookmarkEnd w:id="0"/>
    <w:p>
      <w:pPr>
        <w:pStyle w:val="2"/>
        <w:rPr>
          <w:lang w:val="en-US"/>
        </w:rPr>
      </w:pPr>
    </w:p>
    <w:p>
      <w:pPr>
        <w:ind w:firstLine="640" w:firstLineChars="200"/>
        <w:rPr>
          <w:rFonts w:ascii="黑体" w:hAnsi="黑体" w:eastAsia="黑体"/>
          <w:sz w:val="32"/>
          <w:szCs w:val="32"/>
        </w:rPr>
      </w:pPr>
      <w:r>
        <w:rPr>
          <w:rFonts w:hint="eastAsia" w:ascii="黑体" w:hAnsi="黑体" w:eastAsia="黑体"/>
          <w:sz w:val="32"/>
          <w:szCs w:val="32"/>
        </w:rPr>
        <w:t>一、基本情况</w:t>
      </w:r>
    </w:p>
    <w:p>
      <w:pPr>
        <w:ind w:firstLine="640" w:firstLineChars="200"/>
        <w:rPr>
          <w:rFonts w:ascii="仿宋_GB2312" w:eastAsia="仿宋_GB2312"/>
          <w:sz w:val="32"/>
          <w:szCs w:val="32"/>
        </w:rPr>
      </w:pPr>
      <w:r>
        <w:rPr>
          <w:rFonts w:hint="eastAsia" w:ascii="仿宋_GB2312" w:eastAsia="仿宋_GB2312"/>
          <w:sz w:val="32"/>
          <w:szCs w:val="32"/>
        </w:rPr>
        <w:t>1.项目名称：中国电子学会“全国工业和信息化系统表彰”荣誉载体制作</w:t>
      </w:r>
    </w:p>
    <w:p>
      <w:pPr>
        <w:ind w:firstLine="640" w:firstLineChars="200"/>
        <w:rPr>
          <w:rFonts w:ascii="仿宋_GB2312" w:eastAsia="仿宋_GB2312"/>
          <w:sz w:val="32"/>
          <w:szCs w:val="32"/>
        </w:rPr>
      </w:pPr>
      <w:r>
        <w:rPr>
          <w:rFonts w:hint="eastAsia" w:ascii="仿宋_GB2312" w:eastAsia="仿宋_GB2312"/>
          <w:sz w:val="32"/>
          <w:szCs w:val="32"/>
        </w:rPr>
        <w:t>2.预算金额：人民币45万元（人民币），超过此金额的报价将会被拒绝。</w:t>
      </w:r>
    </w:p>
    <w:p>
      <w:pPr>
        <w:ind w:firstLine="640" w:firstLineChars="200"/>
        <w:rPr>
          <w:rFonts w:ascii="仿宋_GB2312" w:eastAsia="仿宋_GB2312"/>
          <w:sz w:val="32"/>
          <w:szCs w:val="32"/>
        </w:rPr>
      </w:pPr>
      <w:r>
        <w:rPr>
          <w:rFonts w:hint="eastAsia" w:ascii="仿宋_GB2312" w:eastAsia="仿宋_GB2312"/>
          <w:sz w:val="32"/>
          <w:szCs w:val="32"/>
        </w:rPr>
        <w:t>3.交货期：按照采购人要求送货时间和送货地点送达。</w:t>
      </w:r>
    </w:p>
    <w:p>
      <w:pPr>
        <w:ind w:firstLine="640" w:firstLineChars="200"/>
        <w:rPr>
          <w:rFonts w:ascii="仿宋_GB2312" w:eastAsia="仿宋_GB2312"/>
          <w:sz w:val="32"/>
          <w:szCs w:val="32"/>
        </w:rPr>
      </w:pPr>
      <w:r>
        <w:rPr>
          <w:rFonts w:hint="eastAsia" w:ascii="仿宋_GB2312" w:eastAsia="仿宋_GB2312"/>
          <w:sz w:val="32"/>
          <w:szCs w:val="32"/>
        </w:rPr>
        <w:t>4.交货地点：采购人指定地点。</w:t>
      </w:r>
    </w:p>
    <w:p>
      <w:pPr>
        <w:ind w:firstLine="640" w:firstLineChars="200"/>
        <w:rPr>
          <w:rFonts w:ascii="仿宋_GB2312" w:eastAsia="仿宋_GB2312"/>
          <w:sz w:val="32"/>
          <w:szCs w:val="32"/>
        </w:rPr>
      </w:pPr>
      <w:r>
        <w:rPr>
          <w:rFonts w:hint="eastAsia" w:ascii="仿宋_GB2312" w:eastAsia="仿宋_GB2312"/>
          <w:sz w:val="32"/>
          <w:szCs w:val="32"/>
        </w:rPr>
        <w:t>5.本项目不接受联合体投标。</w:t>
      </w:r>
    </w:p>
    <w:p>
      <w:pPr>
        <w:ind w:firstLine="640" w:firstLineChars="200"/>
        <w:rPr>
          <w:rFonts w:ascii="黑体" w:hAnsi="黑体" w:eastAsia="黑体"/>
          <w:sz w:val="32"/>
          <w:szCs w:val="32"/>
        </w:rPr>
      </w:pPr>
      <w:r>
        <w:rPr>
          <w:rFonts w:hint="eastAsia" w:ascii="黑体" w:hAnsi="黑体" w:eastAsia="黑体"/>
          <w:sz w:val="32"/>
          <w:szCs w:val="32"/>
        </w:rPr>
        <w:t>二、申请人的资格要求：</w:t>
      </w:r>
    </w:p>
    <w:p>
      <w:pPr>
        <w:ind w:firstLine="640" w:firstLineChars="200"/>
        <w:rPr>
          <w:rFonts w:ascii="仿宋_GB2312" w:eastAsia="仿宋_GB2312"/>
          <w:sz w:val="32"/>
          <w:szCs w:val="32"/>
        </w:rPr>
      </w:pPr>
      <w:r>
        <w:rPr>
          <w:rFonts w:hint="eastAsia" w:ascii="仿宋_GB2312" w:eastAsia="仿宋_GB2312"/>
          <w:sz w:val="32"/>
          <w:szCs w:val="32"/>
        </w:rPr>
        <w:t>1.满足《中华人民共和国政府采购法》第二十二条规定；</w:t>
      </w:r>
    </w:p>
    <w:p>
      <w:pPr>
        <w:ind w:firstLine="640" w:firstLineChars="200"/>
        <w:rPr>
          <w:rFonts w:ascii="仿宋_GB2312" w:eastAsia="仿宋_GB2312"/>
          <w:sz w:val="32"/>
          <w:szCs w:val="32"/>
        </w:rPr>
      </w:pPr>
      <w:r>
        <w:rPr>
          <w:rFonts w:hint="eastAsia" w:ascii="仿宋_GB2312" w:eastAsia="仿宋_GB2312"/>
          <w:sz w:val="32"/>
          <w:szCs w:val="32"/>
        </w:rPr>
        <w:t>2.落实政府采购政策需满足的资格要求：</w:t>
      </w:r>
    </w:p>
    <w:p>
      <w:pPr>
        <w:ind w:firstLine="640" w:firstLineChars="200"/>
        <w:rPr>
          <w:rFonts w:ascii="仿宋_GB2312" w:eastAsia="仿宋_GB2312"/>
          <w:sz w:val="32"/>
          <w:szCs w:val="32"/>
        </w:rPr>
      </w:pPr>
      <w:r>
        <w:rPr>
          <w:rFonts w:hint="eastAsia" w:ascii="仿宋_GB2312" w:eastAsia="仿宋_GB2312"/>
          <w:sz w:val="32"/>
          <w:szCs w:val="32"/>
        </w:rPr>
        <w:t>2.1（如属于专门面向中小企业采购的项目,供应商应为中小微企业、监狱企业、残疾人福利性单位)。</w:t>
      </w:r>
    </w:p>
    <w:p>
      <w:pPr>
        <w:ind w:firstLine="640" w:firstLineChars="200"/>
        <w:rPr>
          <w:rFonts w:ascii="仿宋_GB2312" w:eastAsia="仿宋_GB2312"/>
          <w:sz w:val="32"/>
          <w:szCs w:val="32"/>
        </w:rPr>
      </w:pPr>
      <w:r>
        <w:rPr>
          <w:rFonts w:hint="eastAsia" w:ascii="仿宋_GB2312" w:eastAsia="仿宋_GB2312"/>
          <w:sz w:val="32"/>
          <w:szCs w:val="32"/>
        </w:rPr>
        <w:t>2.2供应商不得被列入失信被执行人、重大税收违法案件当事人名单、政府采购严重违法失信行为记录名单。</w:t>
      </w:r>
    </w:p>
    <w:p>
      <w:pPr>
        <w:ind w:firstLine="640" w:firstLineChars="200"/>
        <w:rPr>
          <w:rFonts w:ascii="黑体" w:hAnsi="黑体" w:eastAsia="黑体"/>
          <w:sz w:val="32"/>
          <w:szCs w:val="32"/>
        </w:rPr>
      </w:pPr>
      <w:r>
        <w:rPr>
          <w:rFonts w:hint="eastAsia" w:ascii="黑体" w:hAnsi="黑体" w:eastAsia="黑体"/>
          <w:sz w:val="32"/>
          <w:szCs w:val="32"/>
        </w:rPr>
        <w:t>三、获取采购文件</w:t>
      </w:r>
    </w:p>
    <w:p>
      <w:pPr>
        <w:ind w:firstLine="640" w:firstLineChars="200"/>
        <w:rPr>
          <w:rFonts w:ascii="仿宋_GB2312" w:eastAsia="仿宋_GB2312"/>
          <w:sz w:val="32"/>
          <w:szCs w:val="32"/>
        </w:rPr>
      </w:pPr>
      <w:r>
        <w:rPr>
          <w:rFonts w:hint="eastAsia" w:ascii="仿宋_GB2312" w:eastAsia="仿宋_GB2312"/>
          <w:sz w:val="32"/>
          <w:szCs w:val="32"/>
        </w:rPr>
        <w:t>时间：即日起至2024年12月5日</w:t>
      </w:r>
    </w:p>
    <w:p>
      <w:pPr>
        <w:ind w:firstLine="640" w:firstLineChars="200"/>
        <w:jc w:val="left"/>
        <w:rPr>
          <w:rFonts w:ascii="仿宋_GB2312" w:eastAsia="仿宋_GB2312"/>
          <w:sz w:val="32"/>
          <w:szCs w:val="32"/>
        </w:rPr>
      </w:pPr>
      <w:r>
        <w:rPr>
          <w:rFonts w:hint="eastAsia" w:ascii="仿宋_GB2312" w:eastAsia="仿宋_GB2312"/>
          <w:sz w:val="32"/>
          <w:szCs w:val="32"/>
        </w:rPr>
        <w:t>获取方式：中国电子学会官网（www.cie.org.cn）下载</w:t>
      </w:r>
    </w:p>
    <w:p>
      <w:pPr>
        <w:ind w:firstLine="640" w:firstLineChars="200"/>
        <w:rPr>
          <w:rFonts w:ascii="仿宋_GB2312" w:eastAsia="仿宋_GB2312"/>
          <w:sz w:val="32"/>
          <w:szCs w:val="32"/>
        </w:rPr>
      </w:pPr>
      <w:r>
        <w:rPr>
          <w:rFonts w:hint="eastAsia" w:ascii="仿宋_GB2312" w:eastAsia="仿宋_GB2312"/>
          <w:sz w:val="32"/>
          <w:szCs w:val="32"/>
        </w:rPr>
        <w:t>售价：每本人民币0元（含电子版）</w:t>
      </w:r>
    </w:p>
    <w:p>
      <w:pPr>
        <w:ind w:firstLine="640" w:firstLineChars="200"/>
        <w:rPr>
          <w:rFonts w:ascii="黑体" w:hAnsi="黑体" w:eastAsia="黑体"/>
          <w:sz w:val="32"/>
          <w:szCs w:val="32"/>
        </w:rPr>
      </w:pPr>
      <w:r>
        <w:rPr>
          <w:rFonts w:hint="eastAsia" w:ascii="黑体" w:hAnsi="黑体" w:eastAsia="黑体"/>
          <w:sz w:val="32"/>
          <w:szCs w:val="32"/>
        </w:rPr>
        <w:t>四、响应文件提交</w:t>
      </w:r>
    </w:p>
    <w:p>
      <w:pPr>
        <w:ind w:firstLine="640" w:firstLineChars="200"/>
        <w:rPr>
          <w:rFonts w:ascii="仿宋_GB2312" w:eastAsia="仿宋_GB2312"/>
          <w:sz w:val="32"/>
          <w:szCs w:val="32"/>
        </w:rPr>
      </w:pPr>
      <w:r>
        <w:rPr>
          <w:rFonts w:hint="eastAsia" w:ascii="仿宋_GB2312" w:eastAsia="仿宋_GB2312"/>
          <w:sz w:val="32"/>
          <w:szCs w:val="32"/>
        </w:rPr>
        <w:t>截止时间：2024年12月5日17点00分（北京时间）</w:t>
      </w:r>
    </w:p>
    <w:p>
      <w:pPr>
        <w:ind w:firstLine="640" w:firstLineChars="200"/>
        <w:rPr>
          <w:rFonts w:ascii="仿宋_GB2312" w:eastAsia="仿宋_GB2312"/>
          <w:sz w:val="32"/>
          <w:szCs w:val="32"/>
        </w:rPr>
      </w:pPr>
      <w:r>
        <w:rPr>
          <w:rFonts w:hint="eastAsia" w:ascii="仿宋_GB2312" w:eastAsia="仿宋_GB2312"/>
          <w:sz w:val="32"/>
          <w:szCs w:val="32"/>
        </w:rPr>
        <w:t>地点：中国电子学会</w:t>
      </w:r>
    </w:p>
    <w:p>
      <w:pPr>
        <w:ind w:firstLine="640" w:firstLineChars="200"/>
        <w:rPr>
          <w:rFonts w:ascii="黑体" w:hAnsi="黑体" w:eastAsia="黑体"/>
          <w:sz w:val="32"/>
          <w:szCs w:val="32"/>
        </w:rPr>
      </w:pPr>
      <w:r>
        <w:rPr>
          <w:rFonts w:hint="eastAsia" w:ascii="黑体" w:hAnsi="黑体" w:eastAsia="黑体"/>
          <w:sz w:val="32"/>
          <w:szCs w:val="32"/>
        </w:rPr>
        <w:t>五、响应文件开启</w:t>
      </w:r>
    </w:p>
    <w:p>
      <w:pPr>
        <w:ind w:firstLine="640" w:firstLineChars="200"/>
        <w:rPr>
          <w:rFonts w:ascii="仿宋_GB2312" w:eastAsia="仿宋_GB2312"/>
          <w:sz w:val="32"/>
          <w:szCs w:val="32"/>
        </w:rPr>
      </w:pPr>
      <w:r>
        <w:rPr>
          <w:rFonts w:hint="eastAsia" w:ascii="仿宋_GB2312" w:eastAsia="仿宋_GB2312"/>
          <w:sz w:val="32"/>
          <w:szCs w:val="32"/>
        </w:rPr>
        <w:t>时间：2024年12月6日09点00分（北京时间）</w:t>
      </w:r>
    </w:p>
    <w:p>
      <w:pPr>
        <w:ind w:firstLine="640" w:firstLineChars="200"/>
        <w:rPr>
          <w:rFonts w:ascii="仿宋_GB2312" w:eastAsia="仿宋_GB2312"/>
          <w:sz w:val="32"/>
          <w:szCs w:val="32"/>
        </w:rPr>
      </w:pPr>
      <w:r>
        <w:rPr>
          <w:rFonts w:hint="eastAsia" w:ascii="仿宋_GB2312" w:eastAsia="仿宋_GB2312"/>
          <w:sz w:val="32"/>
          <w:szCs w:val="32"/>
        </w:rPr>
        <w:t>地点：中国电子学会</w:t>
      </w:r>
    </w:p>
    <w:p>
      <w:pPr>
        <w:ind w:firstLine="640" w:firstLineChars="200"/>
        <w:rPr>
          <w:rFonts w:ascii="黑体" w:hAnsi="黑体" w:eastAsia="黑体"/>
          <w:sz w:val="32"/>
          <w:szCs w:val="32"/>
        </w:rPr>
      </w:pPr>
      <w:r>
        <w:rPr>
          <w:rFonts w:hint="eastAsia" w:ascii="黑体" w:hAnsi="黑体" w:eastAsia="黑体"/>
          <w:sz w:val="32"/>
          <w:szCs w:val="32"/>
        </w:rPr>
        <w:t>六、磋商评审</w:t>
      </w:r>
    </w:p>
    <w:p>
      <w:pPr>
        <w:pStyle w:val="2"/>
        <w:ind w:firstLine="640" w:firstLineChars="200"/>
        <w:rPr>
          <w:rFonts w:ascii="仿宋_GB2312" w:eastAsia="仿宋_GB2312" w:hAnsiTheme="minorHAnsi"/>
          <w:color w:val="auto"/>
          <w:kern w:val="2"/>
          <w:sz w:val="32"/>
          <w:szCs w:val="32"/>
          <w:lang w:val="en-US"/>
        </w:rPr>
      </w:pPr>
      <w:r>
        <w:rPr>
          <w:rFonts w:hint="eastAsia" w:ascii="仿宋_GB2312" w:eastAsia="仿宋_GB2312" w:hAnsiTheme="minorHAnsi"/>
          <w:color w:val="auto"/>
          <w:kern w:val="2"/>
          <w:sz w:val="32"/>
          <w:szCs w:val="32"/>
          <w:lang w:val="en-US"/>
        </w:rPr>
        <w:t>中国电子学会将按采购要求组织专家采用综合评分法对各供应商进行评审。</w:t>
      </w:r>
    </w:p>
    <w:p>
      <w:pPr>
        <w:ind w:firstLine="640" w:firstLineChars="200"/>
        <w:rPr>
          <w:rFonts w:ascii="黑体" w:hAnsi="黑体" w:eastAsia="黑体"/>
          <w:sz w:val="32"/>
          <w:szCs w:val="32"/>
        </w:rPr>
      </w:pPr>
      <w:r>
        <w:rPr>
          <w:rFonts w:hint="eastAsia" w:ascii="黑体" w:hAnsi="黑体" w:eastAsia="黑体"/>
          <w:sz w:val="32"/>
          <w:szCs w:val="32"/>
        </w:rPr>
        <w:t>七、联系方式</w:t>
      </w:r>
    </w:p>
    <w:p>
      <w:pPr>
        <w:ind w:firstLine="640" w:firstLineChars="200"/>
        <w:rPr>
          <w:rFonts w:ascii="仿宋_GB2312" w:eastAsia="仿宋_GB2312"/>
          <w:sz w:val="32"/>
          <w:szCs w:val="32"/>
        </w:rPr>
      </w:pPr>
      <w:r>
        <w:rPr>
          <w:rFonts w:hint="eastAsia" w:ascii="仿宋_GB2312" w:eastAsia="仿宋_GB2312"/>
          <w:sz w:val="32"/>
          <w:szCs w:val="32"/>
        </w:rPr>
        <w:t>联系人：张老师、王老师</w:t>
      </w:r>
    </w:p>
    <w:p>
      <w:pPr>
        <w:ind w:firstLine="640" w:firstLineChars="200"/>
        <w:rPr>
          <w:rFonts w:hint="eastAsia" w:ascii="仿宋_GB2312" w:eastAsia="仿宋_GB2312"/>
          <w:sz w:val="32"/>
          <w:szCs w:val="32"/>
        </w:rPr>
      </w:pPr>
      <w:r>
        <w:rPr>
          <w:rFonts w:hint="eastAsia" w:ascii="仿宋_GB2312" w:eastAsia="仿宋_GB2312"/>
          <w:sz w:val="32"/>
          <w:szCs w:val="32"/>
        </w:rPr>
        <w:t>电话：010-68600716、010-68600711</w:t>
      </w:r>
    </w:p>
    <w:p>
      <w:pPr>
        <w:ind w:firstLine="640" w:firstLineChars="200"/>
        <w:rPr>
          <w:rFonts w:ascii="仿宋_GB2312" w:eastAsia="仿宋_GB2312"/>
          <w:sz w:val="32"/>
          <w:szCs w:val="32"/>
        </w:rPr>
      </w:pPr>
      <w:r>
        <w:rPr>
          <w:rFonts w:hint="eastAsia" w:ascii="仿宋_GB2312" w:eastAsia="仿宋_GB2312"/>
          <w:sz w:val="32"/>
          <w:szCs w:val="32"/>
        </w:rPr>
        <w:t>地址：北京市海淀区玉渊潭南路普惠南里13号</w:t>
      </w:r>
    </w:p>
    <w:p>
      <w:pPr>
        <w:pStyle w:val="10"/>
        <w:widowControl/>
        <w:pBdr>
          <w:bottom w:val="none" w:color="auto" w:sz="0" w:space="0"/>
        </w:pBdr>
        <w:tabs>
          <w:tab w:val="center" w:pos="4153"/>
          <w:tab w:val="right" w:pos="8306"/>
        </w:tabs>
        <w:snapToGrid/>
        <w:spacing w:line="360" w:lineRule="auto"/>
        <w:ind w:firstLine="640" w:firstLineChars="200"/>
        <w:jc w:val="both"/>
        <w:rPr>
          <w:rFonts w:ascii="仿宋_GB2312" w:hAnsi="黑体" w:eastAsia="仿宋_GB2312" w:cs="Times New Roman"/>
          <w:color w:val="000000"/>
          <w:kern w:val="0"/>
          <w:sz w:val="32"/>
          <w:szCs w:val="32"/>
        </w:rPr>
      </w:pPr>
    </w:p>
    <w:p>
      <w:pPr>
        <w:pStyle w:val="10"/>
        <w:widowControl/>
        <w:pBdr>
          <w:bottom w:val="none" w:color="auto" w:sz="0" w:space="0"/>
        </w:pBdr>
        <w:tabs>
          <w:tab w:val="center" w:pos="4153"/>
          <w:tab w:val="right" w:pos="8306"/>
        </w:tabs>
        <w:snapToGrid/>
        <w:spacing w:line="360" w:lineRule="auto"/>
        <w:ind w:firstLine="640" w:firstLineChars="200"/>
        <w:jc w:val="both"/>
        <w:rPr>
          <w:rFonts w:ascii="仿宋_GB2312" w:hAnsi="黑体" w:eastAsia="仿宋_GB2312" w:cs="Times New Roman"/>
          <w:color w:val="000000"/>
          <w:kern w:val="0"/>
          <w:sz w:val="32"/>
          <w:szCs w:val="32"/>
        </w:rPr>
      </w:pPr>
    </w:p>
    <w:p>
      <w:pPr>
        <w:pStyle w:val="10"/>
        <w:widowControl/>
        <w:pBdr>
          <w:bottom w:val="none" w:color="auto" w:sz="0" w:space="0"/>
        </w:pBdr>
        <w:tabs>
          <w:tab w:val="center" w:pos="4153"/>
          <w:tab w:val="right" w:pos="8306"/>
        </w:tabs>
        <w:snapToGrid/>
        <w:spacing w:line="360" w:lineRule="auto"/>
        <w:ind w:firstLine="640" w:firstLineChars="200"/>
        <w:jc w:val="both"/>
        <w:rPr>
          <w:rFonts w:ascii="仿宋_GB2312" w:hAnsi="黑体" w:eastAsia="仿宋_GB2312" w:cs="Times New Roman"/>
          <w:color w:val="000000"/>
          <w:kern w:val="0"/>
          <w:sz w:val="32"/>
          <w:szCs w:val="32"/>
        </w:rPr>
      </w:pPr>
    </w:p>
    <w:p>
      <w:pPr>
        <w:pStyle w:val="10"/>
        <w:widowControl/>
        <w:pBdr>
          <w:bottom w:val="none" w:color="auto" w:sz="0" w:space="0"/>
        </w:pBdr>
        <w:tabs>
          <w:tab w:val="center" w:pos="4153"/>
          <w:tab w:val="right" w:pos="8306"/>
        </w:tabs>
        <w:snapToGrid/>
        <w:spacing w:line="360" w:lineRule="auto"/>
        <w:ind w:firstLine="640" w:firstLineChars="200"/>
        <w:jc w:val="both"/>
        <w:rPr>
          <w:rFonts w:ascii="仿宋_GB2312" w:hAnsi="黑体" w:eastAsia="仿宋_GB2312" w:cs="Times New Roman"/>
          <w:color w:val="000000"/>
          <w:kern w:val="0"/>
          <w:sz w:val="32"/>
          <w:szCs w:val="32"/>
        </w:rPr>
      </w:pPr>
    </w:p>
    <w:p>
      <w:pPr>
        <w:pStyle w:val="10"/>
        <w:widowControl/>
        <w:pBdr>
          <w:bottom w:val="none" w:color="auto" w:sz="0" w:space="0"/>
        </w:pBdr>
        <w:tabs>
          <w:tab w:val="center" w:pos="4153"/>
          <w:tab w:val="right" w:pos="8306"/>
        </w:tabs>
        <w:snapToGrid/>
        <w:spacing w:line="360" w:lineRule="auto"/>
        <w:ind w:firstLine="640" w:firstLineChars="200"/>
        <w:jc w:val="both"/>
        <w:rPr>
          <w:rFonts w:ascii="仿宋_GB2312" w:hAnsi="黑体" w:eastAsia="仿宋_GB2312" w:cs="Times New Roman"/>
          <w:color w:val="000000"/>
          <w:kern w:val="0"/>
          <w:sz w:val="32"/>
          <w:szCs w:val="32"/>
        </w:rPr>
      </w:pPr>
    </w:p>
    <w:p>
      <w:pPr>
        <w:pStyle w:val="10"/>
        <w:widowControl/>
        <w:pBdr>
          <w:bottom w:val="none" w:color="auto" w:sz="0" w:space="0"/>
        </w:pBdr>
        <w:tabs>
          <w:tab w:val="center" w:pos="4153"/>
          <w:tab w:val="right" w:pos="8306"/>
        </w:tabs>
        <w:snapToGrid/>
        <w:spacing w:line="360" w:lineRule="auto"/>
        <w:ind w:firstLine="640" w:firstLineChars="200"/>
        <w:jc w:val="both"/>
        <w:rPr>
          <w:rFonts w:ascii="仿宋_GB2312" w:hAnsi="黑体" w:eastAsia="仿宋_GB2312" w:cs="Times New Roman"/>
          <w:color w:val="000000"/>
          <w:kern w:val="0"/>
          <w:sz w:val="32"/>
          <w:szCs w:val="32"/>
        </w:rPr>
      </w:pPr>
    </w:p>
    <w:p>
      <w:pPr>
        <w:pStyle w:val="10"/>
        <w:widowControl/>
        <w:pBdr>
          <w:bottom w:val="none" w:color="auto" w:sz="0" w:space="0"/>
        </w:pBdr>
        <w:tabs>
          <w:tab w:val="center" w:pos="4153"/>
          <w:tab w:val="right" w:pos="8306"/>
        </w:tabs>
        <w:snapToGrid/>
        <w:spacing w:line="360" w:lineRule="auto"/>
        <w:ind w:firstLine="640" w:firstLineChars="200"/>
        <w:jc w:val="both"/>
        <w:rPr>
          <w:rFonts w:ascii="仿宋_GB2312" w:hAnsi="黑体" w:eastAsia="仿宋_GB2312" w:cs="Times New Roman"/>
          <w:color w:val="000000"/>
          <w:kern w:val="0"/>
          <w:sz w:val="32"/>
          <w:szCs w:val="32"/>
        </w:rPr>
      </w:pPr>
    </w:p>
    <w:p>
      <w:pPr>
        <w:pStyle w:val="10"/>
        <w:widowControl/>
        <w:pBdr>
          <w:bottom w:val="none" w:color="auto" w:sz="0" w:space="0"/>
        </w:pBdr>
        <w:tabs>
          <w:tab w:val="center" w:pos="4153"/>
          <w:tab w:val="right" w:pos="8306"/>
        </w:tabs>
        <w:snapToGrid/>
        <w:spacing w:line="360" w:lineRule="auto"/>
        <w:ind w:firstLine="640" w:firstLineChars="200"/>
        <w:jc w:val="both"/>
        <w:rPr>
          <w:rFonts w:ascii="仿宋_GB2312" w:hAnsi="黑体" w:eastAsia="仿宋_GB2312" w:cs="Times New Roman"/>
          <w:color w:val="000000"/>
          <w:kern w:val="0"/>
          <w:sz w:val="32"/>
          <w:szCs w:val="32"/>
        </w:rPr>
      </w:pPr>
    </w:p>
    <w:p>
      <w:pPr>
        <w:pStyle w:val="10"/>
        <w:widowControl/>
        <w:pBdr>
          <w:bottom w:val="none" w:color="auto" w:sz="0" w:space="0"/>
        </w:pBdr>
        <w:tabs>
          <w:tab w:val="center" w:pos="4153"/>
          <w:tab w:val="right" w:pos="8306"/>
        </w:tabs>
        <w:snapToGrid/>
        <w:spacing w:line="360" w:lineRule="auto"/>
        <w:jc w:val="both"/>
        <w:rPr>
          <w:rFonts w:ascii="黑体" w:hAnsi="黑体" w:eastAsia="黑体" w:cs="Times New Roman"/>
          <w:color w:val="000000"/>
          <w:kern w:val="0"/>
          <w:sz w:val="32"/>
          <w:szCs w:val="32"/>
        </w:rPr>
      </w:pPr>
      <w:r>
        <w:rPr>
          <w:rFonts w:hint="eastAsia" w:ascii="黑体" w:hAnsi="黑体" w:eastAsia="黑体" w:cs="Times New Roman"/>
          <w:color w:val="000000"/>
          <w:kern w:val="0"/>
          <w:sz w:val="32"/>
          <w:szCs w:val="32"/>
        </w:rPr>
        <w:t>附件：</w:t>
      </w:r>
    </w:p>
    <w:p>
      <w:pPr>
        <w:jc w:val="center"/>
        <w:rPr>
          <w:rFonts w:ascii="小标宋" w:eastAsia="小标宋"/>
          <w:sz w:val="44"/>
          <w:szCs w:val="44"/>
        </w:rPr>
      </w:pPr>
      <w:r>
        <w:rPr>
          <w:rFonts w:hint="eastAsia" w:ascii="小标宋" w:eastAsia="小标宋"/>
          <w:sz w:val="44"/>
          <w:szCs w:val="44"/>
        </w:rPr>
        <w:t>中国电子学会“全国工业和信息化系统表彰”荣誉载体制作</w:t>
      </w:r>
    </w:p>
    <w:p>
      <w:pPr>
        <w:pStyle w:val="2"/>
        <w:rPr>
          <w:lang w:val="en-US"/>
        </w:rPr>
      </w:pPr>
    </w:p>
    <w:p>
      <w:pPr>
        <w:pStyle w:val="2"/>
        <w:rPr>
          <w:lang w:val="en-US"/>
        </w:rPr>
      </w:pPr>
    </w:p>
    <w:p>
      <w:pPr>
        <w:pStyle w:val="2"/>
        <w:rPr>
          <w:lang w:val="en-US"/>
        </w:rPr>
      </w:pPr>
    </w:p>
    <w:p>
      <w:pPr>
        <w:pStyle w:val="2"/>
        <w:rPr>
          <w:lang w:val="en-US"/>
        </w:rPr>
      </w:pPr>
    </w:p>
    <w:p>
      <w:pPr>
        <w:pStyle w:val="10"/>
        <w:pBdr>
          <w:bottom w:val="none" w:color="auto" w:sz="0" w:space="0"/>
        </w:pBdr>
        <w:tabs>
          <w:tab w:val="center" w:pos="4153"/>
          <w:tab w:val="right" w:pos="8306"/>
        </w:tabs>
        <w:spacing w:line="360" w:lineRule="auto"/>
        <w:rPr>
          <w:rFonts w:ascii="方正小标宋简体" w:eastAsia="方正小标宋简体"/>
          <w:b/>
          <w:color w:val="000000"/>
          <w:sz w:val="72"/>
          <w:szCs w:val="72"/>
        </w:rPr>
      </w:pPr>
      <w:r>
        <w:rPr>
          <w:rFonts w:hint="eastAsia" w:ascii="方正小标宋简体" w:eastAsia="方正小标宋简体"/>
          <w:b/>
          <w:color w:val="000000"/>
          <w:sz w:val="72"/>
          <w:szCs w:val="72"/>
        </w:rPr>
        <w:t>竞争性磋商文件</w:t>
      </w:r>
    </w:p>
    <w:p>
      <w:pPr>
        <w:pStyle w:val="2"/>
        <w:rPr>
          <w:lang w:val="en-US"/>
        </w:rPr>
      </w:pPr>
    </w:p>
    <w:p>
      <w:pPr>
        <w:pStyle w:val="2"/>
        <w:rPr>
          <w:lang w:val="en-US"/>
        </w:rPr>
      </w:pPr>
    </w:p>
    <w:p>
      <w:pPr>
        <w:pStyle w:val="2"/>
        <w:rPr>
          <w:lang w:val="en-US"/>
        </w:rPr>
      </w:pPr>
    </w:p>
    <w:p>
      <w:pPr>
        <w:pStyle w:val="2"/>
        <w:rPr>
          <w:lang w:val="en-US"/>
        </w:rPr>
      </w:pPr>
    </w:p>
    <w:p>
      <w:pPr>
        <w:pStyle w:val="2"/>
        <w:rPr>
          <w:lang w:val="en-US"/>
        </w:rPr>
      </w:pPr>
    </w:p>
    <w:p>
      <w:pPr>
        <w:pStyle w:val="2"/>
        <w:rPr>
          <w:lang w:val="en-US"/>
        </w:rPr>
      </w:pPr>
    </w:p>
    <w:p>
      <w:pPr>
        <w:pStyle w:val="2"/>
        <w:rPr>
          <w:lang w:val="en-US"/>
        </w:rPr>
      </w:pPr>
    </w:p>
    <w:p>
      <w:pPr>
        <w:pStyle w:val="2"/>
        <w:rPr>
          <w:lang w:val="en-US"/>
        </w:rPr>
      </w:pPr>
    </w:p>
    <w:p>
      <w:pPr>
        <w:pStyle w:val="2"/>
        <w:rPr>
          <w:lang w:val="en-US"/>
        </w:rPr>
      </w:pPr>
    </w:p>
    <w:p>
      <w:pPr>
        <w:pStyle w:val="2"/>
        <w:rPr>
          <w:lang w:val="en-US"/>
        </w:rPr>
      </w:pPr>
    </w:p>
    <w:p>
      <w:pPr>
        <w:pStyle w:val="2"/>
        <w:rPr>
          <w:lang w:val="en-US"/>
        </w:rPr>
      </w:pPr>
    </w:p>
    <w:p>
      <w:pPr>
        <w:pStyle w:val="10"/>
        <w:pBdr>
          <w:bottom w:val="none" w:color="auto" w:sz="0" w:space="0"/>
        </w:pBdr>
        <w:tabs>
          <w:tab w:val="center" w:pos="4153"/>
          <w:tab w:val="right" w:pos="8306"/>
        </w:tabs>
        <w:spacing w:line="360" w:lineRule="auto"/>
        <w:rPr>
          <w:rFonts w:ascii="小标宋" w:hAnsi="方正小标宋_GBK" w:eastAsia="小标宋" w:cs="方正小标宋_GBK"/>
          <w:sz w:val="32"/>
          <w:szCs w:val="44"/>
        </w:rPr>
      </w:pPr>
      <w:r>
        <w:rPr>
          <w:rFonts w:hint="eastAsia" w:ascii="小标宋" w:hAnsi="方正小标宋_GBK" w:eastAsia="小标宋" w:cs="方正小标宋_GBK"/>
          <w:sz w:val="32"/>
          <w:szCs w:val="44"/>
        </w:rPr>
        <w:t>中国电子学会</w:t>
      </w:r>
    </w:p>
    <w:p>
      <w:pPr>
        <w:pStyle w:val="10"/>
        <w:pBdr>
          <w:bottom w:val="none" w:color="auto" w:sz="0" w:space="0"/>
        </w:pBdr>
        <w:tabs>
          <w:tab w:val="center" w:pos="4153"/>
          <w:tab w:val="right" w:pos="8306"/>
        </w:tabs>
        <w:spacing w:line="360" w:lineRule="auto"/>
        <w:rPr>
          <w:rFonts w:ascii="小标宋" w:hAnsi="方正小标宋_GBK" w:eastAsia="小标宋" w:cs="方正小标宋_GBK"/>
          <w:sz w:val="32"/>
          <w:szCs w:val="44"/>
        </w:rPr>
      </w:pPr>
      <w:r>
        <w:rPr>
          <w:rFonts w:hint="eastAsia" w:ascii="小标宋" w:hAnsi="方正小标宋_GBK" w:eastAsia="小标宋" w:cs="方正小标宋_GBK"/>
          <w:sz w:val="32"/>
          <w:szCs w:val="44"/>
        </w:rPr>
        <w:t>202</w:t>
      </w:r>
      <w:r>
        <w:rPr>
          <w:rFonts w:ascii="小标宋" w:hAnsi="方正小标宋_GBK" w:eastAsia="小标宋" w:cs="方正小标宋_GBK"/>
          <w:sz w:val="32"/>
          <w:szCs w:val="44"/>
        </w:rPr>
        <w:t>4年</w:t>
      </w:r>
      <w:r>
        <w:rPr>
          <w:rFonts w:hint="eastAsia" w:ascii="小标宋" w:hAnsi="方正小标宋_GBK" w:eastAsia="小标宋" w:cs="方正小标宋_GBK"/>
          <w:sz w:val="32"/>
          <w:szCs w:val="44"/>
        </w:rPr>
        <w:t>12月</w:t>
      </w:r>
    </w:p>
    <w:p>
      <w:pPr>
        <w:pStyle w:val="2"/>
        <w:rPr>
          <w:lang w:val="en-US"/>
        </w:rPr>
        <w:sectPr>
          <w:pgSz w:w="11907" w:h="16840"/>
          <w:pgMar w:top="1440" w:right="1304" w:bottom="1440" w:left="1843" w:header="851" w:footer="992" w:gutter="0"/>
          <w:cols w:space="720" w:num="1"/>
          <w:docGrid w:type="linesAndChars" w:linePitch="312" w:charSpace="0"/>
        </w:sectPr>
      </w:pPr>
    </w:p>
    <w:p>
      <w:pPr>
        <w:pStyle w:val="10"/>
        <w:pBdr>
          <w:bottom w:val="none" w:color="auto" w:sz="0" w:space="0"/>
        </w:pBdr>
        <w:tabs>
          <w:tab w:val="center" w:pos="4153"/>
          <w:tab w:val="right" w:pos="8306"/>
        </w:tabs>
        <w:spacing w:line="360" w:lineRule="auto"/>
        <w:rPr>
          <w:rFonts w:ascii="小标宋" w:hAnsi="方正小标宋_GBK" w:eastAsia="小标宋" w:cs="方正小标宋_GBK"/>
          <w:sz w:val="52"/>
          <w:szCs w:val="44"/>
        </w:rPr>
      </w:pPr>
      <w:r>
        <w:rPr>
          <w:rFonts w:hint="eastAsia" w:ascii="小标宋" w:hAnsi="方正小标宋_GBK" w:eastAsia="小标宋" w:cs="方正小标宋_GBK"/>
          <w:sz w:val="52"/>
          <w:szCs w:val="44"/>
        </w:rPr>
        <w:t>目录</w:t>
      </w:r>
    </w:p>
    <w:p>
      <w:pPr>
        <w:pStyle w:val="10"/>
        <w:pBdr>
          <w:bottom w:val="none" w:color="auto" w:sz="0" w:space="0"/>
        </w:pBdr>
        <w:tabs>
          <w:tab w:val="center" w:pos="4153"/>
          <w:tab w:val="right" w:pos="8306"/>
        </w:tabs>
        <w:spacing w:line="360" w:lineRule="auto"/>
        <w:jc w:val="left"/>
        <w:rPr>
          <w:rFonts w:ascii="小标宋" w:hAnsi="方正小标宋_GBK" w:eastAsia="小标宋" w:cs="方正小标宋_GBK"/>
          <w:sz w:val="32"/>
          <w:szCs w:val="44"/>
        </w:rPr>
      </w:pPr>
    </w:p>
    <w:p>
      <w:pPr>
        <w:pStyle w:val="10"/>
        <w:pBdr>
          <w:bottom w:val="none" w:color="auto" w:sz="0" w:space="0"/>
        </w:pBdr>
        <w:tabs>
          <w:tab w:val="center" w:pos="4153"/>
          <w:tab w:val="right" w:pos="8306"/>
        </w:tabs>
        <w:spacing w:line="360" w:lineRule="auto"/>
        <w:jc w:val="left"/>
        <w:rPr>
          <w:rFonts w:ascii="小标宋" w:hAnsi="方正小标宋_GBK" w:eastAsia="小标宋" w:cs="方正小标宋_GBK"/>
          <w:sz w:val="32"/>
          <w:szCs w:val="44"/>
        </w:rPr>
      </w:pPr>
      <w:r>
        <w:rPr>
          <w:rFonts w:hint="eastAsia" w:ascii="小标宋" w:hAnsi="方正小标宋_GBK" w:eastAsia="小标宋" w:cs="方正小标宋_GBK"/>
          <w:sz w:val="32"/>
          <w:szCs w:val="44"/>
        </w:rPr>
        <w:t>第一章 采购邀请</w:t>
      </w:r>
    </w:p>
    <w:p>
      <w:pPr>
        <w:pStyle w:val="10"/>
        <w:pBdr>
          <w:bottom w:val="none" w:color="auto" w:sz="0" w:space="0"/>
        </w:pBdr>
        <w:tabs>
          <w:tab w:val="center" w:pos="4153"/>
          <w:tab w:val="right" w:pos="8306"/>
        </w:tabs>
        <w:spacing w:line="360" w:lineRule="auto"/>
        <w:jc w:val="left"/>
        <w:rPr>
          <w:rFonts w:ascii="小标宋" w:hAnsi="方正小标宋_GBK" w:eastAsia="小标宋" w:cs="方正小标宋_GBK"/>
          <w:sz w:val="32"/>
          <w:szCs w:val="44"/>
        </w:rPr>
      </w:pPr>
      <w:r>
        <w:rPr>
          <w:rFonts w:hint="eastAsia" w:ascii="小标宋" w:hAnsi="方正小标宋_GBK" w:eastAsia="小标宋" w:cs="方正小标宋_GBK"/>
          <w:sz w:val="32"/>
          <w:szCs w:val="44"/>
        </w:rPr>
        <w:t>第二章 磋商供应商须知</w:t>
      </w:r>
    </w:p>
    <w:p>
      <w:pPr>
        <w:pStyle w:val="10"/>
        <w:pBdr>
          <w:bottom w:val="none" w:color="auto" w:sz="0" w:space="0"/>
        </w:pBdr>
        <w:tabs>
          <w:tab w:val="center" w:pos="4153"/>
          <w:tab w:val="right" w:pos="8306"/>
        </w:tabs>
        <w:spacing w:line="360" w:lineRule="auto"/>
        <w:jc w:val="left"/>
        <w:rPr>
          <w:rFonts w:ascii="小标宋" w:hAnsi="方正小标宋_GBK" w:eastAsia="小标宋" w:cs="方正小标宋_GBK"/>
          <w:sz w:val="32"/>
          <w:szCs w:val="44"/>
        </w:rPr>
      </w:pPr>
      <w:r>
        <w:rPr>
          <w:rFonts w:hint="eastAsia" w:ascii="小标宋" w:hAnsi="方正小标宋_GBK" w:eastAsia="小标宋" w:cs="方正小标宋_GBK"/>
          <w:sz w:val="32"/>
          <w:szCs w:val="44"/>
        </w:rPr>
        <w:t>第三章 采购需求</w:t>
      </w:r>
    </w:p>
    <w:p>
      <w:pPr>
        <w:pStyle w:val="10"/>
        <w:pBdr>
          <w:bottom w:val="none" w:color="auto" w:sz="0" w:space="0"/>
        </w:pBdr>
        <w:tabs>
          <w:tab w:val="center" w:pos="4153"/>
          <w:tab w:val="right" w:pos="8306"/>
        </w:tabs>
        <w:spacing w:line="360" w:lineRule="auto"/>
        <w:jc w:val="left"/>
        <w:rPr>
          <w:rFonts w:ascii="小标宋" w:hAnsi="方正小标宋_GBK" w:eastAsia="小标宋" w:cs="方正小标宋_GBK"/>
          <w:sz w:val="32"/>
          <w:szCs w:val="44"/>
        </w:rPr>
      </w:pPr>
      <w:r>
        <w:rPr>
          <w:rFonts w:hint="eastAsia" w:ascii="小标宋" w:hAnsi="方正小标宋_GBK" w:eastAsia="小标宋" w:cs="方正小标宋_GBK"/>
          <w:sz w:val="32"/>
          <w:szCs w:val="44"/>
        </w:rPr>
        <w:t>第四章 磋商响应文件格式</w:t>
      </w:r>
    </w:p>
    <w:p>
      <w:pPr>
        <w:pStyle w:val="10"/>
        <w:pBdr>
          <w:bottom w:val="none" w:color="auto" w:sz="0" w:space="0"/>
        </w:pBdr>
        <w:tabs>
          <w:tab w:val="center" w:pos="4153"/>
          <w:tab w:val="right" w:pos="8306"/>
        </w:tabs>
        <w:spacing w:line="360" w:lineRule="auto"/>
        <w:jc w:val="left"/>
        <w:rPr>
          <w:rFonts w:ascii="小标宋" w:hAnsi="方正小标宋_GBK" w:eastAsia="小标宋" w:cs="方正小标宋_GBK"/>
          <w:sz w:val="32"/>
          <w:szCs w:val="44"/>
        </w:rPr>
      </w:pPr>
    </w:p>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rPr>
          <w:rFonts w:ascii="小标宋" w:eastAsia="小标宋"/>
          <w:bCs/>
          <w:color w:val="000000"/>
          <w:sz w:val="44"/>
          <w:szCs w:val="44"/>
        </w:rPr>
      </w:pPr>
      <w:r>
        <w:rPr>
          <w:rFonts w:hint="eastAsia" w:ascii="小标宋" w:eastAsia="小标宋"/>
          <w:bCs/>
          <w:color w:val="000000"/>
          <w:sz w:val="44"/>
          <w:szCs w:val="44"/>
        </w:rPr>
        <w:t>第一章 采购邀请</w:t>
      </w:r>
    </w:p>
    <w:p>
      <w:pPr>
        <w:spacing w:line="400" w:lineRule="exact"/>
        <w:ind w:firstLine="560" w:firstLineChars="200"/>
        <w:rPr>
          <w:rFonts w:ascii="黑体" w:hAnsi="黑体" w:eastAsia="黑体"/>
          <w:sz w:val="28"/>
          <w:szCs w:val="28"/>
        </w:rPr>
      </w:pPr>
      <w:r>
        <w:rPr>
          <w:rFonts w:hint="eastAsia" w:ascii="黑体" w:hAnsi="黑体" w:eastAsia="黑体"/>
          <w:sz w:val="28"/>
          <w:szCs w:val="28"/>
        </w:rPr>
        <w:t>一、基本情况</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1.项目名称：中国电子学会“全国工业和信息化系统表彰”荣誉载体制作</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2.预算金额：人民币45万元（人民币），超过此金额的报价将会被拒绝。</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3.交货期：按照采购人要求送货时间和送货地点送达。</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4.交货地点：采购人指定地点。</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5.本项目不接受联合体投标。</w:t>
      </w:r>
    </w:p>
    <w:p>
      <w:pPr>
        <w:spacing w:line="400" w:lineRule="exact"/>
        <w:ind w:firstLine="560" w:firstLineChars="200"/>
        <w:rPr>
          <w:rFonts w:ascii="黑体" w:hAnsi="黑体" w:eastAsia="黑体"/>
          <w:sz w:val="28"/>
          <w:szCs w:val="28"/>
        </w:rPr>
      </w:pPr>
      <w:r>
        <w:rPr>
          <w:rFonts w:hint="eastAsia" w:ascii="黑体" w:hAnsi="黑体" w:eastAsia="黑体"/>
          <w:sz w:val="28"/>
          <w:szCs w:val="28"/>
        </w:rPr>
        <w:t>二、申请人的资格要求：</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1.满足《中华人民共和国政府采购法》第二十二条规定；</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2.落实政府采购政策需满足的资格要求：</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2.1（如属于专门面向中小企业采购的项目,供应商应为中小微企业、监狱企业、残疾人福利性单位)。</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2.2供应商不得被列入失信被执行人、重大税收违法案件当事人名单、政府采购严重违法失信行为记录名单。</w:t>
      </w:r>
    </w:p>
    <w:p>
      <w:pPr>
        <w:spacing w:line="400" w:lineRule="exact"/>
        <w:ind w:firstLine="560" w:firstLineChars="200"/>
        <w:rPr>
          <w:rFonts w:ascii="黑体" w:hAnsi="黑体" w:eastAsia="黑体"/>
          <w:sz w:val="28"/>
          <w:szCs w:val="28"/>
        </w:rPr>
      </w:pPr>
      <w:r>
        <w:rPr>
          <w:rFonts w:hint="eastAsia" w:ascii="黑体" w:hAnsi="黑体" w:eastAsia="黑体"/>
          <w:sz w:val="28"/>
          <w:szCs w:val="28"/>
        </w:rPr>
        <w:t>三、获取采购文件</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时间：即日起至2024年12月5日</w:t>
      </w:r>
    </w:p>
    <w:p>
      <w:pPr>
        <w:spacing w:line="400" w:lineRule="exact"/>
        <w:ind w:firstLine="560" w:firstLineChars="200"/>
        <w:jc w:val="left"/>
        <w:rPr>
          <w:rFonts w:ascii="仿宋_GB2312" w:eastAsia="仿宋_GB2312"/>
          <w:sz w:val="28"/>
          <w:szCs w:val="28"/>
        </w:rPr>
      </w:pPr>
      <w:r>
        <w:rPr>
          <w:rFonts w:hint="eastAsia" w:ascii="仿宋_GB2312" w:eastAsia="仿宋_GB2312"/>
          <w:sz w:val="28"/>
          <w:szCs w:val="28"/>
        </w:rPr>
        <w:t>获取方式：中国电子学会官网（www.cie.org.cn）下载</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售价：每本人民币0元（含电子版）</w:t>
      </w:r>
    </w:p>
    <w:p>
      <w:pPr>
        <w:spacing w:line="400" w:lineRule="exact"/>
        <w:ind w:firstLine="560" w:firstLineChars="200"/>
        <w:rPr>
          <w:rFonts w:ascii="黑体" w:hAnsi="黑体" w:eastAsia="黑体"/>
          <w:sz w:val="28"/>
          <w:szCs w:val="28"/>
        </w:rPr>
      </w:pPr>
      <w:r>
        <w:rPr>
          <w:rFonts w:hint="eastAsia" w:ascii="黑体" w:hAnsi="黑体" w:eastAsia="黑体"/>
          <w:sz w:val="28"/>
          <w:szCs w:val="28"/>
        </w:rPr>
        <w:t>四、响应文件提交</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截止时间：2024年12月5日17点00分（北京时间）</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地点：中国电子学会</w:t>
      </w:r>
    </w:p>
    <w:p>
      <w:pPr>
        <w:spacing w:line="400" w:lineRule="exact"/>
        <w:ind w:firstLine="560" w:firstLineChars="200"/>
        <w:rPr>
          <w:rFonts w:ascii="黑体" w:hAnsi="黑体" w:eastAsia="黑体"/>
          <w:sz w:val="28"/>
          <w:szCs w:val="28"/>
        </w:rPr>
      </w:pPr>
      <w:r>
        <w:rPr>
          <w:rFonts w:hint="eastAsia" w:ascii="黑体" w:hAnsi="黑体" w:eastAsia="黑体"/>
          <w:sz w:val="28"/>
          <w:szCs w:val="28"/>
        </w:rPr>
        <w:t>五、响应文件开启</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时间：2024年12月6日09点00分（北京时间）</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地点：中国电子学会</w:t>
      </w:r>
    </w:p>
    <w:p>
      <w:pPr>
        <w:spacing w:line="400" w:lineRule="exact"/>
        <w:ind w:firstLine="560" w:firstLineChars="200"/>
        <w:rPr>
          <w:rFonts w:ascii="黑体" w:hAnsi="黑体" w:eastAsia="黑体"/>
          <w:sz w:val="28"/>
          <w:szCs w:val="28"/>
        </w:rPr>
      </w:pPr>
      <w:r>
        <w:rPr>
          <w:rFonts w:hint="eastAsia" w:ascii="黑体" w:hAnsi="黑体" w:eastAsia="黑体"/>
          <w:sz w:val="28"/>
          <w:szCs w:val="28"/>
        </w:rPr>
        <w:t>六、磋商评审</w:t>
      </w:r>
    </w:p>
    <w:p>
      <w:pPr>
        <w:pStyle w:val="2"/>
        <w:spacing w:after="0" w:line="400" w:lineRule="exact"/>
        <w:ind w:firstLine="560" w:firstLineChars="200"/>
        <w:rPr>
          <w:rFonts w:ascii="仿宋_GB2312" w:eastAsia="仿宋_GB2312" w:hAnsiTheme="minorHAnsi"/>
          <w:color w:val="auto"/>
          <w:kern w:val="2"/>
          <w:sz w:val="28"/>
          <w:szCs w:val="28"/>
          <w:lang w:val="en-US"/>
        </w:rPr>
      </w:pPr>
      <w:r>
        <w:rPr>
          <w:rFonts w:hint="eastAsia" w:ascii="仿宋_GB2312" w:eastAsia="仿宋_GB2312" w:hAnsiTheme="minorHAnsi"/>
          <w:color w:val="auto"/>
          <w:kern w:val="2"/>
          <w:sz w:val="28"/>
          <w:szCs w:val="28"/>
          <w:lang w:val="en-US"/>
        </w:rPr>
        <w:t>中国电子学会将按采购要求组织专家采用综合评分法对各供应商进行评审。</w:t>
      </w:r>
    </w:p>
    <w:p>
      <w:pPr>
        <w:spacing w:line="400" w:lineRule="exact"/>
        <w:ind w:firstLine="560" w:firstLineChars="200"/>
        <w:rPr>
          <w:rFonts w:ascii="黑体" w:hAnsi="黑体" w:eastAsia="黑体"/>
          <w:sz w:val="28"/>
          <w:szCs w:val="28"/>
        </w:rPr>
      </w:pPr>
      <w:r>
        <w:rPr>
          <w:rFonts w:hint="eastAsia" w:ascii="黑体" w:hAnsi="黑体" w:eastAsia="黑体"/>
          <w:sz w:val="28"/>
          <w:szCs w:val="28"/>
        </w:rPr>
        <w:t>七、联系方式</w:t>
      </w:r>
    </w:p>
    <w:p>
      <w:pPr>
        <w:spacing w:line="400" w:lineRule="exact"/>
        <w:ind w:firstLine="560" w:firstLineChars="200"/>
        <w:rPr>
          <w:rFonts w:ascii="仿宋_GB2312" w:eastAsia="仿宋_GB2312"/>
          <w:sz w:val="28"/>
          <w:szCs w:val="28"/>
        </w:rPr>
      </w:pPr>
      <w:r>
        <w:rPr>
          <w:rFonts w:hint="eastAsia" w:ascii="仿宋_GB2312" w:eastAsia="仿宋_GB2312"/>
          <w:sz w:val="28"/>
          <w:szCs w:val="28"/>
        </w:rPr>
        <w:t>联系人：张老师、王老师</w:t>
      </w:r>
    </w:p>
    <w:p>
      <w:pPr>
        <w:spacing w:line="400" w:lineRule="exact"/>
        <w:ind w:firstLine="560" w:firstLineChars="200"/>
        <w:rPr>
          <w:rFonts w:hint="eastAsia" w:ascii="仿宋_GB2312" w:eastAsia="仿宋_GB2312"/>
          <w:sz w:val="28"/>
          <w:szCs w:val="28"/>
        </w:rPr>
      </w:pPr>
      <w:r>
        <w:rPr>
          <w:rFonts w:hint="eastAsia" w:ascii="仿宋_GB2312" w:eastAsia="仿宋_GB2312"/>
          <w:sz w:val="28"/>
          <w:szCs w:val="28"/>
        </w:rPr>
        <w:t>电话：010-68600716、010-68600711</w:t>
      </w:r>
      <w:bookmarkStart w:id="16" w:name="_GoBack"/>
      <w:bookmarkEnd w:id="16"/>
    </w:p>
    <w:p>
      <w:pPr>
        <w:spacing w:line="400" w:lineRule="exact"/>
        <w:ind w:firstLine="560" w:firstLineChars="200"/>
        <w:rPr>
          <w:rFonts w:ascii="仿宋_GB2312" w:eastAsia="仿宋_GB2312"/>
          <w:sz w:val="28"/>
          <w:szCs w:val="28"/>
        </w:rPr>
      </w:pPr>
      <w:r>
        <w:rPr>
          <w:rFonts w:hint="eastAsia" w:ascii="仿宋_GB2312" w:eastAsia="仿宋_GB2312"/>
          <w:sz w:val="28"/>
          <w:szCs w:val="28"/>
        </w:rPr>
        <w:t>地址：北京市海淀区玉渊潭南路普惠南里13号</w:t>
      </w:r>
    </w:p>
    <w:p>
      <w:pPr>
        <w:pStyle w:val="10"/>
        <w:pBdr>
          <w:bottom w:val="none" w:color="auto" w:sz="0" w:space="0"/>
        </w:pBdr>
        <w:tabs>
          <w:tab w:val="center" w:pos="4153"/>
          <w:tab w:val="right" w:pos="8306"/>
        </w:tabs>
        <w:spacing w:line="360" w:lineRule="auto"/>
        <w:rPr>
          <w:rFonts w:ascii="小标宋" w:eastAsia="小标宋"/>
          <w:bCs/>
          <w:color w:val="000000"/>
          <w:sz w:val="44"/>
          <w:szCs w:val="44"/>
        </w:rPr>
      </w:pPr>
      <w:r>
        <w:rPr>
          <w:rFonts w:hint="eastAsia" w:ascii="小标宋" w:eastAsia="小标宋"/>
          <w:bCs/>
          <w:color w:val="000000"/>
          <w:sz w:val="44"/>
          <w:szCs w:val="44"/>
        </w:rPr>
        <w:t>第二章 磋商供应商须知</w:t>
      </w:r>
    </w:p>
    <w:p>
      <w:pPr>
        <w:pStyle w:val="10"/>
        <w:pBdr>
          <w:bottom w:val="none" w:color="auto" w:sz="0" w:space="0"/>
        </w:pBdr>
        <w:tabs>
          <w:tab w:val="center" w:pos="4153"/>
          <w:tab w:val="right" w:pos="8306"/>
        </w:tabs>
        <w:snapToGrid/>
        <w:spacing w:line="360" w:lineRule="auto"/>
        <w:ind w:firstLine="560" w:firstLineChars="200"/>
        <w:jc w:val="both"/>
        <w:rPr>
          <w:rFonts w:ascii="黑体" w:hAnsi="黑体" w:eastAsia="黑体"/>
          <w:bCs/>
          <w:color w:val="000000"/>
          <w:sz w:val="28"/>
          <w:szCs w:val="32"/>
        </w:rPr>
      </w:pPr>
      <w:bookmarkStart w:id="1" w:name="_Toc499044766"/>
      <w:bookmarkStart w:id="2" w:name="_Toc380479095"/>
      <w:r>
        <w:rPr>
          <w:rFonts w:ascii="黑体" w:hAnsi="黑体" w:eastAsia="黑体"/>
          <w:bCs/>
          <w:color w:val="000000"/>
          <w:sz w:val="28"/>
          <w:szCs w:val="32"/>
        </w:rPr>
        <w:t>一、供应商须知资料表</w:t>
      </w:r>
    </w:p>
    <w:p>
      <w:pPr>
        <w:pStyle w:val="11"/>
        <w:spacing w:line="360" w:lineRule="auto"/>
        <w:ind w:firstLine="480"/>
        <w:rPr>
          <w:rFonts w:ascii="Times New Roman" w:hAnsi="Times New Roman" w:eastAsia="仿宋_GB2312"/>
          <w:szCs w:val="24"/>
        </w:rPr>
      </w:pPr>
      <w:r>
        <w:rPr>
          <w:rFonts w:ascii="Times New Roman" w:hAnsi="Times New Roman" w:eastAsia="仿宋_GB2312"/>
          <w:szCs w:val="24"/>
        </w:rPr>
        <w:t xml:space="preserve">本表关于要采购的服务的具体资料是对供应商须知的具体补充和修改，如有矛盾，应以本资料表为准。        </w:t>
      </w:r>
    </w:p>
    <w:tbl>
      <w:tblPr>
        <w:tblStyle w:val="13"/>
        <w:tblW w:w="8713"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78"/>
        <w:gridCol w:w="763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trHeight w:val="694" w:hRule="atLeast"/>
          <w:jc w:val="center"/>
        </w:trPr>
        <w:tc>
          <w:tcPr>
            <w:tcW w:w="1078" w:type="dxa"/>
            <w:tcBorders>
              <w:top w:val="single" w:color="auto" w:sz="12" w:space="0"/>
              <w:left w:val="single" w:color="auto" w:sz="12" w:space="0"/>
              <w:bottom w:val="single" w:color="auto" w:sz="6" w:space="0"/>
              <w:right w:val="single" w:color="auto" w:sz="6" w:space="0"/>
            </w:tcBorders>
            <w:vAlign w:val="center"/>
          </w:tcPr>
          <w:p>
            <w:pPr>
              <w:spacing w:line="360" w:lineRule="auto"/>
              <w:jc w:val="center"/>
              <w:rPr>
                <w:rFonts w:eastAsia="仿宋_GB2312"/>
                <w:b/>
                <w:sz w:val="24"/>
              </w:rPr>
            </w:pPr>
            <w:r>
              <w:rPr>
                <w:rFonts w:eastAsia="仿宋_GB2312"/>
                <w:b/>
                <w:sz w:val="24"/>
              </w:rPr>
              <w:t>序号</w:t>
            </w:r>
          </w:p>
        </w:tc>
        <w:tc>
          <w:tcPr>
            <w:tcW w:w="7635" w:type="dxa"/>
            <w:tcBorders>
              <w:top w:val="single" w:color="auto" w:sz="12" w:space="0"/>
              <w:left w:val="single" w:color="auto" w:sz="6" w:space="0"/>
              <w:bottom w:val="single" w:color="auto" w:sz="6" w:space="0"/>
              <w:right w:val="single" w:color="auto" w:sz="12" w:space="0"/>
            </w:tcBorders>
            <w:vAlign w:val="center"/>
          </w:tcPr>
          <w:p>
            <w:pPr>
              <w:spacing w:line="360" w:lineRule="auto"/>
              <w:jc w:val="center"/>
              <w:rPr>
                <w:rFonts w:eastAsia="仿宋_GB2312"/>
                <w:b/>
                <w:sz w:val="24"/>
              </w:rPr>
            </w:pPr>
            <w:r>
              <w:rPr>
                <w:rFonts w:eastAsia="仿宋_GB2312"/>
                <w:b/>
                <w:sz w:val="24"/>
              </w:rPr>
              <w:t>内      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cantSplit/>
          <w:trHeight w:val="446" w:hRule="atLeast"/>
          <w:jc w:val="center"/>
        </w:trPr>
        <w:tc>
          <w:tcPr>
            <w:tcW w:w="8713" w:type="dxa"/>
            <w:gridSpan w:val="2"/>
            <w:vAlign w:val="center"/>
          </w:tcPr>
          <w:p>
            <w:pPr>
              <w:spacing w:line="360" w:lineRule="auto"/>
              <w:jc w:val="center"/>
              <w:rPr>
                <w:rFonts w:eastAsia="仿宋_GB2312"/>
                <w:b/>
                <w:sz w:val="24"/>
              </w:rPr>
            </w:pPr>
            <w:r>
              <w:rPr>
                <w:rFonts w:eastAsia="仿宋_GB2312"/>
                <w:b/>
                <w:sz w:val="24"/>
              </w:rPr>
              <w:t>说          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trHeight w:val="452" w:hRule="atLeast"/>
          <w:jc w:val="center"/>
        </w:trPr>
        <w:tc>
          <w:tcPr>
            <w:tcW w:w="1078" w:type="dxa"/>
            <w:vAlign w:val="center"/>
          </w:tcPr>
          <w:p>
            <w:pPr>
              <w:spacing w:line="360" w:lineRule="auto"/>
              <w:jc w:val="center"/>
              <w:rPr>
                <w:rFonts w:eastAsia="仿宋_GB2312"/>
                <w:sz w:val="24"/>
              </w:rPr>
            </w:pPr>
            <w:r>
              <w:rPr>
                <w:rFonts w:eastAsia="仿宋_GB2312"/>
                <w:sz w:val="24"/>
              </w:rPr>
              <w:t>1</w:t>
            </w:r>
          </w:p>
        </w:tc>
        <w:tc>
          <w:tcPr>
            <w:tcW w:w="7635" w:type="dxa"/>
            <w:vAlign w:val="center"/>
          </w:tcPr>
          <w:p>
            <w:pPr>
              <w:spacing w:line="360" w:lineRule="auto"/>
              <w:rPr>
                <w:rFonts w:eastAsia="仿宋_GB2312"/>
                <w:sz w:val="24"/>
              </w:rPr>
            </w:pPr>
            <w:r>
              <w:rPr>
                <w:rFonts w:eastAsia="仿宋_GB2312"/>
                <w:sz w:val="24"/>
              </w:rPr>
              <w:t>采购人名称：</w:t>
            </w:r>
            <w:r>
              <w:rPr>
                <w:rFonts w:hint="eastAsia" w:eastAsia="仿宋_GB2312"/>
                <w:sz w:val="24"/>
              </w:rPr>
              <w:t>中国电子学会</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trHeight w:val="452" w:hRule="atLeast"/>
          <w:jc w:val="center"/>
        </w:trPr>
        <w:tc>
          <w:tcPr>
            <w:tcW w:w="1078" w:type="dxa"/>
            <w:vAlign w:val="center"/>
          </w:tcPr>
          <w:p>
            <w:pPr>
              <w:spacing w:line="360" w:lineRule="auto"/>
              <w:jc w:val="center"/>
              <w:rPr>
                <w:rFonts w:eastAsia="仿宋_GB2312"/>
                <w:sz w:val="24"/>
              </w:rPr>
            </w:pPr>
            <w:r>
              <w:rPr>
                <w:rFonts w:eastAsia="仿宋_GB2312"/>
                <w:sz w:val="24"/>
              </w:rPr>
              <w:t>2</w:t>
            </w:r>
          </w:p>
        </w:tc>
        <w:tc>
          <w:tcPr>
            <w:tcW w:w="7635" w:type="dxa"/>
            <w:vAlign w:val="center"/>
          </w:tcPr>
          <w:p>
            <w:pPr>
              <w:spacing w:line="360" w:lineRule="auto"/>
              <w:jc w:val="left"/>
              <w:rPr>
                <w:rFonts w:eastAsia="仿宋_GB2312"/>
                <w:sz w:val="24"/>
              </w:rPr>
            </w:pPr>
            <w:r>
              <w:rPr>
                <w:rFonts w:eastAsia="仿宋_GB2312"/>
                <w:sz w:val="24"/>
              </w:rPr>
              <w:t>采购项目预算金额：人民币</w:t>
            </w:r>
            <w:r>
              <w:rPr>
                <w:rFonts w:hint="eastAsia" w:eastAsia="仿宋_GB2312"/>
                <w:sz w:val="24"/>
              </w:rPr>
              <w:t>45</w:t>
            </w:r>
            <w:r>
              <w:rPr>
                <w:rFonts w:eastAsia="仿宋_GB2312"/>
                <w:sz w:val="24"/>
              </w:rPr>
              <w:t>万元</w:t>
            </w:r>
            <w:r>
              <w:rPr>
                <w:rFonts w:hint="eastAsia" w:eastAsia="仿宋_GB2312"/>
                <w:sz w:val="24"/>
              </w:rPr>
              <w:t>（人民币）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trHeight w:val="486" w:hRule="atLeast"/>
          <w:jc w:val="center"/>
        </w:trPr>
        <w:tc>
          <w:tcPr>
            <w:tcW w:w="1078" w:type="dxa"/>
            <w:vAlign w:val="center"/>
          </w:tcPr>
          <w:p>
            <w:pPr>
              <w:spacing w:line="360" w:lineRule="auto"/>
              <w:jc w:val="center"/>
              <w:rPr>
                <w:rFonts w:eastAsia="仿宋_GB2312"/>
                <w:sz w:val="24"/>
              </w:rPr>
            </w:pPr>
            <w:r>
              <w:rPr>
                <w:rFonts w:hint="eastAsia" w:eastAsia="仿宋_GB2312"/>
                <w:sz w:val="24"/>
              </w:rPr>
              <w:t>3</w:t>
            </w:r>
          </w:p>
        </w:tc>
        <w:tc>
          <w:tcPr>
            <w:tcW w:w="7635" w:type="dxa"/>
            <w:vAlign w:val="center"/>
          </w:tcPr>
          <w:p>
            <w:pPr>
              <w:spacing w:line="360" w:lineRule="auto"/>
              <w:jc w:val="left"/>
              <w:rPr>
                <w:rFonts w:eastAsia="仿宋_GB2312"/>
                <w:sz w:val="24"/>
              </w:rPr>
            </w:pPr>
            <w:r>
              <w:rPr>
                <w:rFonts w:eastAsia="仿宋_GB2312"/>
                <w:sz w:val="24"/>
              </w:rPr>
              <w:t>响应文件语言：</w:t>
            </w:r>
            <w:r>
              <w:rPr>
                <w:rFonts w:eastAsia="仿宋_GB2312"/>
                <w:sz w:val="24"/>
                <w:u w:val="single"/>
              </w:rPr>
              <w:t xml:space="preserve">  简体中文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trHeight w:val="456" w:hRule="atLeast"/>
          <w:jc w:val="center"/>
        </w:trPr>
        <w:tc>
          <w:tcPr>
            <w:tcW w:w="1078" w:type="dxa"/>
            <w:vAlign w:val="center"/>
          </w:tcPr>
          <w:p>
            <w:pPr>
              <w:spacing w:line="360" w:lineRule="auto"/>
              <w:jc w:val="center"/>
              <w:rPr>
                <w:rFonts w:eastAsia="仿宋_GB2312"/>
                <w:sz w:val="24"/>
              </w:rPr>
            </w:pPr>
            <w:r>
              <w:rPr>
                <w:rFonts w:hint="eastAsia" w:eastAsia="仿宋_GB2312"/>
                <w:sz w:val="24"/>
              </w:rPr>
              <w:t>4</w:t>
            </w:r>
          </w:p>
        </w:tc>
        <w:tc>
          <w:tcPr>
            <w:tcW w:w="7635" w:type="dxa"/>
            <w:vAlign w:val="center"/>
          </w:tcPr>
          <w:p>
            <w:pPr>
              <w:spacing w:line="360" w:lineRule="auto"/>
              <w:jc w:val="left"/>
              <w:rPr>
                <w:rFonts w:eastAsia="仿宋_GB2312"/>
                <w:i/>
                <w:sz w:val="24"/>
              </w:rPr>
            </w:pPr>
            <w:r>
              <w:rPr>
                <w:rFonts w:eastAsia="仿宋_GB2312"/>
                <w:sz w:val="24"/>
              </w:rPr>
              <w:t>报价货币：</w:t>
            </w:r>
            <w:r>
              <w:rPr>
                <w:rFonts w:eastAsia="仿宋_GB2312"/>
                <w:sz w:val="24"/>
                <w:u w:val="single"/>
              </w:rPr>
              <w:t xml:space="preserve">    人民币    </w:t>
            </w:r>
            <w:r>
              <w:rPr>
                <w:rFonts w:eastAsia="仿宋_GB2312"/>
                <w:i/>
                <w:sz w:val="24"/>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trHeight w:val="600" w:hRule="atLeast"/>
          <w:jc w:val="center"/>
        </w:trPr>
        <w:tc>
          <w:tcPr>
            <w:tcW w:w="1078" w:type="dxa"/>
            <w:vAlign w:val="center"/>
          </w:tcPr>
          <w:p>
            <w:pPr>
              <w:spacing w:line="360" w:lineRule="auto"/>
              <w:jc w:val="center"/>
              <w:rPr>
                <w:rFonts w:eastAsia="仿宋_GB2312"/>
                <w:sz w:val="24"/>
              </w:rPr>
            </w:pPr>
            <w:r>
              <w:rPr>
                <w:rFonts w:hint="eastAsia" w:eastAsia="仿宋_GB2312"/>
                <w:sz w:val="24"/>
              </w:rPr>
              <w:t>5</w:t>
            </w:r>
          </w:p>
        </w:tc>
        <w:tc>
          <w:tcPr>
            <w:tcW w:w="7635" w:type="dxa"/>
            <w:vAlign w:val="center"/>
          </w:tcPr>
          <w:p>
            <w:pPr>
              <w:spacing w:line="360" w:lineRule="auto"/>
              <w:rPr>
                <w:rFonts w:eastAsia="仿宋_GB2312"/>
                <w:sz w:val="24"/>
              </w:rPr>
            </w:pPr>
            <w:r>
              <w:rPr>
                <w:rFonts w:eastAsia="仿宋_GB2312"/>
                <w:sz w:val="24"/>
              </w:rPr>
              <w:t>响应文件有效期：</w:t>
            </w:r>
            <w:r>
              <w:rPr>
                <w:rFonts w:hint="eastAsia" w:eastAsia="仿宋_GB2312"/>
                <w:sz w:val="24"/>
                <w:u w:val="single"/>
              </w:rPr>
              <w:t>9</w:t>
            </w:r>
            <w:r>
              <w:rPr>
                <w:rFonts w:eastAsia="仿宋_GB2312"/>
                <w:sz w:val="24"/>
                <w:u w:val="single"/>
              </w:rPr>
              <w:t>0</w:t>
            </w:r>
            <w:r>
              <w:rPr>
                <w:rFonts w:eastAsia="仿宋_GB2312"/>
                <w:sz w:val="24"/>
              </w:rPr>
              <w:t>天</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trHeight w:val="600" w:hRule="atLeast"/>
          <w:jc w:val="center"/>
        </w:trPr>
        <w:tc>
          <w:tcPr>
            <w:tcW w:w="1078" w:type="dxa"/>
            <w:vAlign w:val="center"/>
          </w:tcPr>
          <w:p>
            <w:pPr>
              <w:spacing w:line="360" w:lineRule="auto"/>
              <w:jc w:val="center"/>
              <w:rPr>
                <w:rFonts w:eastAsia="仿宋_GB2312"/>
                <w:sz w:val="24"/>
              </w:rPr>
            </w:pPr>
            <w:r>
              <w:rPr>
                <w:rFonts w:hint="eastAsia" w:eastAsia="仿宋_GB2312"/>
                <w:sz w:val="24"/>
              </w:rPr>
              <w:t>6</w:t>
            </w:r>
          </w:p>
        </w:tc>
        <w:tc>
          <w:tcPr>
            <w:tcW w:w="7635" w:type="dxa"/>
            <w:vAlign w:val="center"/>
          </w:tcPr>
          <w:p>
            <w:pPr>
              <w:spacing w:line="360" w:lineRule="auto"/>
              <w:jc w:val="left"/>
              <w:rPr>
                <w:rFonts w:eastAsia="仿宋_GB2312"/>
                <w:sz w:val="24"/>
              </w:rPr>
            </w:pPr>
            <w:r>
              <w:rPr>
                <w:rFonts w:eastAsia="仿宋_GB2312"/>
                <w:sz w:val="24"/>
              </w:rPr>
              <w:t>响应文件份数：</w:t>
            </w:r>
            <w:r>
              <w:rPr>
                <w:rFonts w:eastAsia="仿宋_GB2312"/>
                <w:sz w:val="24"/>
                <w:u w:val="single"/>
              </w:rPr>
              <w:t xml:space="preserve"> </w:t>
            </w:r>
            <w:r>
              <w:rPr>
                <w:rFonts w:hint="eastAsia" w:eastAsia="仿宋_GB2312"/>
                <w:sz w:val="24"/>
                <w:u w:val="single"/>
              </w:rPr>
              <w:t>1</w:t>
            </w:r>
            <w:r>
              <w:rPr>
                <w:rFonts w:eastAsia="仿宋_GB2312"/>
                <w:sz w:val="24"/>
                <w:u w:val="single"/>
              </w:rPr>
              <w:t>份正本、</w:t>
            </w:r>
            <w:r>
              <w:rPr>
                <w:rFonts w:hint="eastAsia" w:eastAsia="仿宋_GB2312"/>
                <w:sz w:val="24"/>
                <w:u w:val="single"/>
              </w:rPr>
              <w:t>1</w:t>
            </w:r>
            <w:r>
              <w:rPr>
                <w:rFonts w:eastAsia="仿宋_GB2312"/>
                <w:sz w:val="24"/>
                <w:u w:val="single"/>
              </w:rPr>
              <w:t>份副本、</w:t>
            </w:r>
            <w:r>
              <w:rPr>
                <w:rFonts w:hint="eastAsia" w:eastAsia="仿宋_GB2312"/>
                <w:sz w:val="24"/>
                <w:u w:val="single"/>
              </w:rPr>
              <w:t>1</w:t>
            </w:r>
            <w:r>
              <w:rPr>
                <w:rFonts w:eastAsia="仿宋_GB2312"/>
                <w:sz w:val="24"/>
                <w:u w:val="single"/>
              </w:rPr>
              <w:t>份电子版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trHeight w:val="600" w:hRule="atLeast"/>
          <w:jc w:val="center"/>
        </w:trPr>
        <w:tc>
          <w:tcPr>
            <w:tcW w:w="1078" w:type="dxa"/>
            <w:vAlign w:val="center"/>
          </w:tcPr>
          <w:p>
            <w:pPr>
              <w:spacing w:line="360" w:lineRule="auto"/>
              <w:jc w:val="center"/>
              <w:rPr>
                <w:rFonts w:eastAsia="仿宋_GB2312"/>
                <w:sz w:val="24"/>
              </w:rPr>
            </w:pPr>
            <w:r>
              <w:rPr>
                <w:rFonts w:hint="eastAsia" w:eastAsia="仿宋_GB2312"/>
                <w:sz w:val="24"/>
              </w:rPr>
              <w:t>7</w:t>
            </w:r>
          </w:p>
        </w:tc>
        <w:tc>
          <w:tcPr>
            <w:tcW w:w="7635" w:type="dxa"/>
            <w:vAlign w:val="center"/>
          </w:tcPr>
          <w:p>
            <w:pPr>
              <w:spacing w:line="360" w:lineRule="auto"/>
              <w:jc w:val="left"/>
              <w:rPr>
                <w:rFonts w:eastAsia="仿宋_GB2312"/>
                <w:sz w:val="24"/>
              </w:rPr>
            </w:pPr>
            <w:r>
              <w:rPr>
                <w:rFonts w:eastAsia="仿宋_GB2312"/>
                <w:sz w:val="24"/>
              </w:rPr>
              <w:t>供应商</w:t>
            </w:r>
            <w:r>
              <w:rPr>
                <w:rFonts w:hint="eastAsia" w:eastAsia="仿宋_GB2312"/>
                <w:sz w:val="24"/>
              </w:rPr>
              <w:t>递交的电子版文件应为响应文件正本PDF扫描版，包含纸质响应文件全部内容，通过电子邮件或u盘递交。</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trHeight w:val="600" w:hRule="atLeast"/>
          <w:jc w:val="center"/>
        </w:trPr>
        <w:tc>
          <w:tcPr>
            <w:tcW w:w="1078" w:type="dxa"/>
            <w:vAlign w:val="center"/>
          </w:tcPr>
          <w:p>
            <w:pPr>
              <w:spacing w:line="360" w:lineRule="auto"/>
              <w:jc w:val="center"/>
              <w:rPr>
                <w:rFonts w:eastAsia="仿宋_GB2312"/>
                <w:sz w:val="24"/>
              </w:rPr>
            </w:pPr>
            <w:r>
              <w:rPr>
                <w:rFonts w:hint="eastAsia" w:eastAsia="仿宋_GB2312"/>
                <w:sz w:val="24"/>
              </w:rPr>
              <w:t>8</w:t>
            </w:r>
          </w:p>
        </w:tc>
        <w:tc>
          <w:tcPr>
            <w:tcW w:w="7635" w:type="dxa"/>
            <w:vAlign w:val="center"/>
          </w:tcPr>
          <w:p>
            <w:pPr>
              <w:spacing w:line="360" w:lineRule="auto"/>
              <w:ind w:left="10" w:hanging="9" w:hangingChars="4"/>
              <w:jc w:val="left"/>
              <w:rPr>
                <w:rFonts w:eastAsia="仿宋_GB2312"/>
                <w:sz w:val="24"/>
                <w:highlight w:val="none"/>
              </w:rPr>
            </w:pPr>
            <w:r>
              <w:rPr>
                <w:rFonts w:hint="eastAsia" w:eastAsia="仿宋_GB2312"/>
                <w:sz w:val="24"/>
                <w:highlight w:val="none"/>
              </w:rPr>
              <w:t>截止</w:t>
            </w:r>
            <w:r>
              <w:rPr>
                <w:rFonts w:eastAsia="仿宋_GB2312"/>
                <w:sz w:val="24"/>
                <w:highlight w:val="none"/>
              </w:rPr>
              <w:t>时间：</w:t>
            </w:r>
            <w:r>
              <w:rPr>
                <w:rFonts w:hint="eastAsia" w:eastAsia="仿宋_GB2312"/>
                <w:sz w:val="24"/>
                <w:highlight w:val="none"/>
                <w:u w:val="single"/>
              </w:rPr>
              <w:t>202</w:t>
            </w:r>
            <w:r>
              <w:rPr>
                <w:rFonts w:eastAsia="仿宋_GB2312"/>
                <w:sz w:val="24"/>
                <w:highlight w:val="none"/>
                <w:u w:val="single"/>
              </w:rPr>
              <w:t>4年</w:t>
            </w:r>
            <w:r>
              <w:rPr>
                <w:rFonts w:hint="eastAsia" w:eastAsia="仿宋_GB2312"/>
                <w:sz w:val="24"/>
                <w:highlight w:val="none"/>
                <w:u w:val="single"/>
              </w:rPr>
              <w:t>12</w:t>
            </w:r>
            <w:r>
              <w:rPr>
                <w:rFonts w:eastAsia="仿宋_GB2312"/>
                <w:sz w:val="24"/>
                <w:highlight w:val="none"/>
                <w:u w:val="single"/>
              </w:rPr>
              <w:t>月</w:t>
            </w:r>
            <w:r>
              <w:rPr>
                <w:rFonts w:hint="eastAsia" w:eastAsia="仿宋_GB2312"/>
                <w:sz w:val="24"/>
                <w:highlight w:val="none"/>
                <w:u w:val="single"/>
                <w:lang w:val="en-US" w:eastAsia="zh-CN"/>
              </w:rPr>
              <w:t>5</w:t>
            </w:r>
            <w:r>
              <w:rPr>
                <w:rFonts w:eastAsia="仿宋_GB2312"/>
                <w:sz w:val="24"/>
                <w:highlight w:val="none"/>
                <w:u w:val="single"/>
              </w:rPr>
              <w:t>日</w:t>
            </w:r>
            <w:r>
              <w:rPr>
                <w:rFonts w:hint="eastAsia" w:eastAsia="仿宋_GB2312"/>
                <w:sz w:val="24"/>
                <w:highlight w:val="none"/>
                <w:u w:val="single"/>
              </w:rPr>
              <w:t>下</w:t>
            </w:r>
            <w:r>
              <w:rPr>
                <w:rFonts w:eastAsia="仿宋_GB2312"/>
                <w:sz w:val="24"/>
                <w:highlight w:val="none"/>
                <w:u w:val="single"/>
              </w:rPr>
              <w:t>午1</w:t>
            </w:r>
            <w:r>
              <w:rPr>
                <w:rFonts w:hint="eastAsia" w:eastAsia="仿宋_GB2312"/>
                <w:sz w:val="24"/>
                <w:highlight w:val="none"/>
                <w:u w:val="single"/>
              </w:rPr>
              <w:t>7</w:t>
            </w:r>
            <w:r>
              <w:rPr>
                <w:rFonts w:eastAsia="仿宋_GB2312"/>
                <w:sz w:val="24"/>
                <w:highlight w:val="none"/>
                <w:u w:val="single"/>
              </w:rPr>
              <w:t>：</w:t>
            </w:r>
            <w:r>
              <w:rPr>
                <w:rFonts w:hint="eastAsia" w:eastAsia="仿宋_GB2312"/>
                <w:sz w:val="24"/>
                <w:highlight w:val="none"/>
                <w:u w:val="single"/>
              </w:rPr>
              <w:t>00</w:t>
            </w:r>
            <w:r>
              <w:rPr>
                <w:rFonts w:eastAsia="仿宋_GB2312"/>
                <w:sz w:val="24"/>
                <w:highlight w:val="none"/>
              </w:rPr>
              <w:t xml:space="preserve"> (北京时间)，逾期送达或不符合密封规定的，恕不接受。</w:t>
            </w:r>
          </w:p>
          <w:p>
            <w:pPr>
              <w:widowControl/>
              <w:tabs>
                <w:tab w:val="left" w:pos="2202"/>
              </w:tabs>
              <w:autoSpaceDE w:val="0"/>
              <w:autoSpaceDN w:val="0"/>
              <w:spacing w:line="360" w:lineRule="auto"/>
              <w:ind w:right="-20"/>
              <w:textAlignment w:val="bottom"/>
              <w:rPr>
                <w:rFonts w:eastAsia="仿宋_GB2312"/>
                <w:sz w:val="24"/>
              </w:rPr>
            </w:pPr>
            <w:r>
              <w:rPr>
                <w:rFonts w:eastAsia="仿宋_GB2312"/>
                <w:sz w:val="24"/>
              </w:rPr>
              <w:t>磋商次序：按递交首次响应文件次序，供应商在收到磋商小组的通知后应在指定时间内到达磋商地点。</w:t>
            </w:r>
          </w:p>
          <w:p>
            <w:pPr>
              <w:spacing w:line="360" w:lineRule="auto"/>
              <w:rPr>
                <w:rFonts w:eastAsia="仿宋_GB2312"/>
                <w:sz w:val="24"/>
              </w:rPr>
            </w:pPr>
            <w:r>
              <w:rPr>
                <w:rFonts w:eastAsia="仿宋_GB2312"/>
                <w:sz w:val="24"/>
              </w:rPr>
              <w:t>响应文件递交地点及磋商地点：</w:t>
            </w:r>
            <w:r>
              <w:rPr>
                <w:rFonts w:hint="eastAsia" w:eastAsia="仿宋_GB2312"/>
                <w:sz w:val="24"/>
              </w:rPr>
              <w:t>中国电子学会</w:t>
            </w:r>
          </w:p>
          <w:p>
            <w:pPr>
              <w:spacing w:line="360" w:lineRule="auto"/>
              <w:rPr>
                <w:rFonts w:eastAsia="仿宋_GB2312"/>
                <w:sz w:val="24"/>
              </w:rPr>
            </w:pPr>
            <w:r>
              <w:rPr>
                <w:rFonts w:eastAsia="仿宋_GB2312"/>
                <w:sz w:val="24"/>
              </w:rPr>
              <w:t>磋商内容：磋商小组针对供应商的响应文件的商务、技术和价格等内容进行磋商。磋商过程中，磋商小组可根据磋商文件和磋商情况，实质性变动磋商文件中的内容。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Ex>
        <w:trPr>
          <w:trHeight w:val="600" w:hRule="atLeast"/>
          <w:jc w:val="center"/>
        </w:trPr>
        <w:tc>
          <w:tcPr>
            <w:tcW w:w="1078" w:type="dxa"/>
            <w:vAlign w:val="center"/>
          </w:tcPr>
          <w:p>
            <w:pPr>
              <w:spacing w:line="360" w:lineRule="auto"/>
              <w:jc w:val="center"/>
              <w:rPr>
                <w:rFonts w:eastAsia="仿宋_GB2312"/>
                <w:sz w:val="24"/>
              </w:rPr>
            </w:pPr>
            <w:r>
              <w:rPr>
                <w:rFonts w:hint="eastAsia" w:eastAsia="仿宋_GB2312"/>
                <w:sz w:val="24"/>
              </w:rPr>
              <w:t>9</w:t>
            </w:r>
          </w:p>
        </w:tc>
        <w:tc>
          <w:tcPr>
            <w:tcW w:w="7635" w:type="dxa"/>
            <w:vAlign w:val="center"/>
          </w:tcPr>
          <w:p>
            <w:pPr>
              <w:spacing w:line="360" w:lineRule="auto"/>
              <w:ind w:left="10" w:hanging="9" w:hangingChars="4"/>
              <w:jc w:val="left"/>
              <w:rPr>
                <w:rFonts w:eastAsia="仿宋_GB2312"/>
                <w:sz w:val="24"/>
              </w:rPr>
            </w:pPr>
            <w:r>
              <w:rPr>
                <w:rFonts w:eastAsia="仿宋_GB2312"/>
                <w:sz w:val="24"/>
              </w:rPr>
              <w:t>评审方法：综合评分法。</w:t>
            </w:r>
          </w:p>
          <w:p>
            <w:pPr>
              <w:spacing w:line="360" w:lineRule="auto"/>
              <w:ind w:left="10" w:hanging="9" w:hangingChars="4"/>
              <w:jc w:val="left"/>
              <w:rPr>
                <w:rFonts w:eastAsia="仿宋_GB2312"/>
                <w:sz w:val="24"/>
              </w:rPr>
            </w:pPr>
            <w:r>
              <w:rPr>
                <w:rFonts w:eastAsia="仿宋_GB2312"/>
                <w:sz w:val="24"/>
              </w:rPr>
              <w:t>最低报价不是成交唯一条件。</w:t>
            </w:r>
          </w:p>
        </w:tc>
      </w:tr>
    </w:tbl>
    <w:p>
      <w:pPr>
        <w:pStyle w:val="10"/>
        <w:pBdr>
          <w:bottom w:val="none" w:color="auto" w:sz="0" w:space="0"/>
        </w:pBdr>
        <w:tabs>
          <w:tab w:val="center" w:pos="4153"/>
          <w:tab w:val="right" w:pos="8306"/>
        </w:tabs>
        <w:snapToGrid/>
        <w:spacing w:line="360" w:lineRule="auto"/>
        <w:ind w:firstLine="560" w:firstLineChars="200"/>
        <w:jc w:val="both"/>
        <w:rPr>
          <w:rFonts w:ascii="黑体" w:hAnsi="黑体" w:eastAsia="黑体"/>
          <w:bCs/>
          <w:color w:val="000000"/>
          <w:sz w:val="28"/>
          <w:szCs w:val="32"/>
        </w:rPr>
      </w:pPr>
    </w:p>
    <w:p>
      <w:pPr>
        <w:pStyle w:val="10"/>
        <w:pBdr>
          <w:bottom w:val="none" w:color="auto" w:sz="0" w:space="0"/>
        </w:pBdr>
        <w:tabs>
          <w:tab w:val="center" w:pos="4153"/>
          <w:tab w:val="right" w:pos="8306"/>
        </w:tabs>
        <w:snapToGrid/>
        <w:spacing w:line="360" w:lineRule="auto"/>
        <w:ind w:firstLine="560" w:firstLineChars="200"/>
        <w:jc w:val="both"/>
        <w:rPr>
          <w:rFonts w:ascii="黑体" w:hAnsi="黑体" w:eastAsia="黑体"/>
          <w:bCs/>
          <w:color w:val="000000"/>
          <w:sz w:val="28"/>
          <w:szCs w:val="32"/>
        </w:rPr>
      </w:pPr>
    </w:p>
    <w:p>
      <w:pPr>
        <w:pStyle w:val="10"/>
        <w:pBdr>
          <w:bottom w:val="none" w:color="auto" w:sz="0" w:space="0"/>
        </w:pBdr>
        <w:tabs>
          <w:tab w:val="center" w:pos="4153"/>
          <w:tab w:val="right" w:pos="8306"/>
        </w:tabs>
        <w:snapToGrid/>
        <w:spacing w:line="360" w:lineRule="auto"/>
        <w:ind w:firstLine="560" w:firstLineChars="200"/>
        <w:jc w:val="both"/>
        <w:rPr>
          <w:rFonts w:ascii="黑体" w:hAnsi="黑体" w:eastAsia="黑体"/>
          <w:bCs/>
          <w:color w:val="000000"/>
          <w:sz w:val="28"/>
          <w:szCs w:val="32"/>
        </w:rPr>
      </w:pPr>
      <w:r>
        <w:rPr>
          <w:rFonts w:hint="eastAsia" w:ascii="黑体" w:hAnsi="黑体" w:eastAsia="黑体"/>
          <w:bCs/>
          <w:color w:val="000000"/>
          <w:sz w:val="28"/>
          <w:szCs w:val="32"/>
        </w:rPr>
        <w:t>二、</w:t>
      </w:r>
      <w:r>
        <w:rPr>
          <w:rFonts w:ascii="黑体" w:hAnsi="黑体" w:eastAsia="黑体"/>
          <w:bCs/>
          <w:color w:val="000000"/>
          <w:sz w:val="28"/>
          <w:szCs w:val="32"/>
        </w:rPr>
        <w:t>响应文件的构成</w:t>
      </w:r>
      <w:bookmarkEnd w:id="1"/>
      <w:bookmarkEnd w:id="2"/>
    </w:p>
    <w:p>
      <w:pPr>
        <w:spacing w:line="360" w:lineRule="auto"/>
        <w:ind w:firstLine="495" w:firstLineChars="177"/>
        <w:rPr>
          <w:rFonts w:ascii="仿宋_GB2312" w:hAnsi="黑体" w:eastAsia="仿宋_GB2312" w:cs="宋体"/>
          <w:sz w:val="28"/>
          <w:szCs w:val="32"/>
        </w:rPr>
      </w:pPr>
      <w:r>
        <w:rPr>
          <w:rFonts w:hint="eastAsia" w:ascii="仿宋_GB2312" w:hAnsi="黑体" w:eastAsia="仿宋_GB2312" w:cs="宋体"/>
          <w:sz w:val="28"/>
          <w:szCs w:val="32"/>
        </w:rPr>
        <w:t>1.报价函；</w:t>
      </w:r>
    </w:p>
    <w:p>
      <w:pPr>
        <w:spacing w:line="360" w:lineRule="auto"/>
        <w:ind w:firstLine="495" w:firstLineChars="177"/>
        <w:rPr>
          <w:rFonts w:ascii="仿宋_GB2312" w:hAnsi="黑体" w:eastAsia="仿宋_GB2312" w:cs="宋体"/>
          <w:sz w:val="28"/>
          <w:szCs w:val="32"/>
        </w:rPr>
      </w:pPr>
      <w:r>
        <w:rPr>
          <w:rFonts w:hint="eastAsia" w:ascii="仿宋_GB2312" w:hAnsi="黑体" w:eastAsia="仿宋_GB2312" w:cs="宋体"/>
          <w:sz w:val="28"/>
          <w:szCs w:val="32"/>
        </w:rPr>
        <w:t>2.报价表；</w:t>
      </w:r>
    </w:p>
    <w:p>
      <w:pPr>
        <w:spacing w:line="360" w:lineRule="auto"/>
        <w:ind w:firstLine="495" w:firstLineChars="177"/>
        <w:rPr>
          <w:rFonts w:ascii="仿宋_GB2312" w:hAnsi="黑体" w:eastAsia="仿宋_GB2312" w:cs="宋体"/>
          <w:sz w:val="28"/>
          <w:szCs w:val="32"/>
        </w:rPr>
      </w:pPr>
      <w:r>
        <w:rPr>
          <w:rFonts w:hint="eastAsia" w:ascii="仿宋_GB2312" w:hAnsi="黑体" w:eastAsia="仿宋_GB2312" w:cs="宋体"/>
          <w:sz w:val="28"/>
          <w:szCs w:val="32"/>
        </w:rPr>
        <w:t>3.资格证明文件；</w:t>
      </w:r>
    </w:p>
    <w:p>
      <w:pPr>
        <w:spacing w:line="360" w:lineRule="auto"/>
        <w:ind w:firstLine="495" w:firstLineChars="177"/>
        <w:rPr>
          <w:rFonts w:ascii="仿宋_GB2312" w:hAnsi="黑体" w:eastAsia="仿宋_GB2312" w:cs="宋体"/>
          <w:sz w:val="28"/>
          <w:szCs w:val="32"/>
        </w:rPr>
      </w:pPr>
      <w:r>
        <w:rPr>
          <w:rFonts w:hint="eastAsia" w:ascii="仿宋_GB2312" w:hAnsi="黑体" w:eastAsia="仿宋_GB2312" w:cs="宋体"/>
          <w:sz w:val="28"/>
          <w:szCs w:val="32"/>
        </w:rPr>
        <w:t>4业绩证明文件；</w:t>
      </w:r>
    </w:p>
    <w:p>
      <w:pPr>
        <w:spacing w:line="360" w:lineRule="auto"/>
        <w:ind w:firstLine="495" w:firstLineChars="177"/>
        <w:rPr>
          <w:rFonts w:ascii="仿宋_GB2312" w:hAnsi="黑体" w:eastAsia="仿宋_GB2312" w:cs="宋体"/>
          <w:sz w:val="28"/>
          <w:szCs w:val="32"/>
        </w:rPr>
      </w:pPr>
      <w:r>
        <w:rPr>
          <w:rFonts w:hint="eastAsia" w:ascii="仿宋_GB2312" w:hAnsi="黑体" w:eastAsia="仿宋_GB2312" w:cs="宋体"/>
          <w:sz w:val="28"/>
          <w:szCs w:val="32"/>
        </w:rPr>
        <w:t>5.项目服务方案；</w:t>
      </w:r>
    </w:p>
    <w:p>
      <w:pPr>
        <w:spacing w:line="360" w:lineRule="auto"/>
        <w:ind w:firstLine="495" w:firstLineChars="177"/>
        <w:rPr>
          <w:rFonts w:ascii="仿宋_GB2312" w:hAnsi="黑体" w:eastAsia="仿宋_GB2312" w:cs="宋体"/>
          <w:sz w:val="28"/>
          <w:szCs w:val="32"/>
        </w:rPr>
      </w:pPr>
      <w:r>
        <w:rPr>
          <w:rFonts w:hint="eastAsia" w:ascii="仿宋_GB2312" w:hAnsi="黑体" w:eastAsia="仿宋_GB2312" w:cs="宋体"/>
          <w:sz w:val="28"/>
          <w:szCs w:val="32"/>
        </w:rPr>
        <w:t>6.应急预案。</w:t>
      </w:r>
    </w:p>
    <w:p>
      <w:pPr>
        <w:spacing w:line="360" w:lineRule="auto"/>
        <w:ind w:firstLine="560" w:firstLineChars="200"/>
        <w:rPr>
          <w:rFonts w:ascii="仿宋_GB2312" w:hAnsi="黑体" w:eastAsia="仿宋_GB2312" w:cs="宋体"/>
          <w:sz w:val="28"/>
          <w:szCs w:val="32"/>
        </w:rPr>
      </w:pPr>
      <w:r>
        <w:rPr>
          <w:rFonts w:hint="eastAsia" w:ascii="仿宋_GB2312" w:hAnsi="黑体" w:eastAsia="仿宋_GB2312" w:cs="宋体"/>
          <w:sz w:val="28"/>
          <w:szCs w:val="32"/>
        </w:rPr>
        <w:t>以上内容均为实质性要求，磋商供应商未按上述要求编写响应文件而造成内容不完整的，视为没有对磋商文件做出实质性响应，其响应文件按无效处理。</w:t>
      </w:r>
    </w:p>
    <w:p>
      <w:pPr>
        <w:pStyle w:val="10"/>
        <w:pBdr>
          <w:bottom w:val="none" w:color="auto" w:sz="0" w:space="0"/>
        </w:pBdr>
        <w:tabs>
          <w:tab w:val="center" w:pos="4153"/>
          <w:tab w:val="right" w:pos="8306"/>
        </w:tabs>
        <w:snapToGrid/>
        <w:spacing w:line="360" w:lineRule="auto"/>
        <w:ind w:firstLine="560" w:firstLineChars="200"/>
        <w:jc w:val="both"/>
        <w:rPr>
          <w:rFonts w:ascii="黑体" w:hAnsi="黑体" w:eastAsia="黑体"/>
          <w:bCs/>
          <w:color w:val="000000"/>
          <w:sz w:val="28"/>
          <w:szCs w:val="32"/>
        </w:rPr>
      </w:pPr>
      <w:r>
        <w:rPr>
          <w:rFonts w:hint="eastAsia" w:ascii="黑体" w:hAnsi="黑体" w:eastAsia="黑体"/>
          <w:bCs/>
          <w:color w:val="000000"/>
          <w:sz w:val="28"/>
          <w:szCs w:val="32"/>
        </w:rPr>
        <w:t>三、评分表</w:t>
      </w:r>
    </w:p>
    <w:tbl>
      <w:tblPr>
        <w:tblStyle w:val="13"/>
        <w:tblW w:w="893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838"/>
        <w:gridCol w:w="6421"/>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772"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b/>
                <w:sz w:val="24"/>
              </w:rPr>
            </w:pPr>
            <w:r>
              <w:rPr>
                <w:rFonts w:hint="eastAsia" w:ascii="宋体" w:hAnsi="宋体"/>
                <w:b/>
                <w:sz w:val="24"/>
              </w:rPr>
              <w:t>序号</w:t>
            </w:r>
          </w:p>
        </w:tc>
        <w:tc>
          <w:tcPr>
            <w:tcW w:w="838"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b/>
                <w:sz w:val="24"/>
              </w:rPr>
            </w:pPr>
            <w:r>
              <w:rPr>
                <w:rFonts w:hint="eastAsia" w:ascii="宋体" w:hAnsi="宋体"/>
                <w:b/>
                <w:sz w:val="24"/>
              </w:rPr>
              <w:t>评分因素</w:t>
            </w:r>
          </w:p>
        </w:tc>
        <w:tc>
          <w:tcPr>
            <w:tcW w:w="6421"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b/>
                <w:sz w:val="24"/>
              </w:rPr>
            </w:pPr>
            <w:r>
              <w:rPr>
                <w:rFonts w:hint="eastAsia" w:ascii="宋体" w:hAnsi="宋体"/>
                <w:b/>
                <w:sz w:val="24"/>
              </w:rPr>
              <w:t>评分标准</w:t>
            </w:r>
          </w:p>
        </w:tc>
        <w:tc>
          <w:tcPr>
            <w:tcW w:w="900"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b/>
                <w:sz w:val="24"/>
              </w:rPr>
            </w:pPr>
            <w:r>
              <w:rPr>
                <w:rFonts w:hint="eastAsia" w:ascii="宋体" w:hAnsi="宋体"/>
                <w:b/>
                <w:sz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4" w:hRule="atLeast"/>
          <w:jc w:val="center"/>
        </w:trPr>
        <w:tc>
          <w:tcPr>
            <w:tcW w:w="772"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sz w:val="24"/>
              </w:rPr>
            </w:pPr>
            <w:r>
              <w:rPr>
                <w:rFonts w:hint="eastAsia" w:ascii="宋体" w:hAnsi="宋体"/>
                <w:sz w:val="24"/>
              </w:rPr>
              <w:t>1</w:t>
            </w:r>
          </w:p>
        </w:tc>
        <w:tc>
          <w:tcPr>
            <w:tcW w:w="83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rPr>
            </w:pPr>
            <w:r>
              <w:rPr>
                <w:rFonts w:hint="eastAsia" w:ascii="宋体" w:hAnsi="宋体"/>
                <w:sz w:val="24"/>
              </w:rPr>
              <w:t>报价</w:t>
            </w:r>
          </w:p>
        </w:tc>
        <w:tc>
          <w:tcPr>
            <w:tcW w:w="642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bCs/>
                <w:sz w:val="24"/>
              </w:rPr>
            </w:pPr>
            <w:r>
              <w:rPr>
                <w:rFonts w:hint="eastAsia" w:ascii="宋体" w:hAnsi="宋体" w:cs="宋体"/>
                <w:bCs/>
                <w:snapToGrid w:val="0"/>
                <w:color w:val="000000"/>
                <w:sz w:val="24"/>
              </w:rPr>
              <w:t>满足竞争性磋商文件要求且磋商价格最低的磋商报价为评审基准价，其报价得分为满分。其他供应商的报价得分统一按照下列公式计算：磋商报价得分=（评审基准价/磋商报价）×25%×100。</w:t>
            </w:r>
          </w:p>
        </w:tc>
        <w:tc>
          <w:tcPr>
            <w:tcW w:w="900"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cs="宋体"/>
                <w:bCs/>
                <w:snapToGrid w:val="0"/>
                <w:color w:val="000000"/>
                <w:sz w:val="24"/>
              </w:rPr>
            </w:pPr>
            <w:r>
              <w:rPr>
                <w:rFonts w:hint="eastAsia" w:ascii="宋体" w:hAnsi="宋体"/>
                <w:sz w:val="24"/>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5" w:hRule="atLeast"/>
          <w:jc w:val="center"/>
        </w:trPr>
        <w:tc>
          <w:tcPr>
            <w:tcW w:w="772"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sz w:val="24"/>
              </w:rPr>
            </w:pPr>
            <w:r>
              <w:rPr>
                <w:rFonts w:hint="eastAsia" w:ascii="宋体" w:hAnsi="宋体"/>
                <w:sz w:val="24"/>
              </w:rPr>
              <w:t>2</w:t>
            </w:r>
          </w:p>
        </w:tc>
        <w:tc>
          <w:tcPr>
            <w:tcW w:w="83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rPr>
            </w:pPr>
            <w:r>
              <w:rPr>
                <w:rFonts w:hint="eastAsia" w:ascii="宋体" w:hAnsi="宋体"/>
                <w:sz w:val="24"/>
              </w:rPr>
              <w:t>资格证明</w:t>
            </w:r>
          </w:p>
        </w:tc>
        <w:tc>
          <w:tcPr>
            <w:tcW w:w="642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s="宋体"/>
                <w:bCs/>
                <w:snapToGrid w:val="0"/>
                <w:color w:val="000000"/>
                <w:sz w:val="24"/>
              </w:rPr>
            </w:pPr>
            <w:r>
              <w:rPr>
                <w:rFonts w:hint="eastAsia" w:ascii="宋体" w:hAnsi="宋体" w:cs="宋体"/>
                <w:bCs/>
                <w:snapToGrid w:val="0"/>
                <w:color w:val="000000"/>
                <w:sz w:val="24"/>
              </w:rPr>
              <w:t>申请人的资格要求，响应文件编制规范，满足得5分，不满足不得分。</w:t>
            </w:r>
          </w:p>
        </w:tc>
        <w:tc>
          <w:tcPr>
            <w:tcW w:w="900"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sz w:val="24"/>
              </w:rPr>
            </w:pPr>
            <w:r>
              <w:rPr>
                <w:rFonts w:hint="eastAsia" w:ascii="宋体" w:hAnsi="宋体"/>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jc w:val="center"/>
        </w:trPr>
        <w:tc>
          <w:tcPr>
            <w:tcW w:w="77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rPr>
            </w:pPr>
            <w:r>
              <w:rPr>
                <w:rFonts w:hint="eastAsia" w:ascii="宋体" w:hAnsi="宋体"/>
                <w:sz w:val="24"/>
              </w:rPr>
              <w:t>3</w:t>
            </w:r>
          </w:p>
        </w:tc>
        <w:tc>
          <w:tcPr>
            <w:tcW w:w="838"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rPr>
            </w:pPr>
            <w:r>
              <w:rPr>
                <w:rFonts w:hint="eastAsia" w:ascii="宋体" w:hAnsi="宋体"/>
                <w:sz w:val="24"/>
              </w:rPr>
              <w:t>业绩</w:t>
            </w:r>
          </w:p>
          <w:p>
            <w:pPr>
              <w:snapToGrid w:val="0"/>
              <w:jc w:val="center"/>
              <w:rPr>
                <w:rFonts w:ascii="宋体" w:hAnsi="宋体"/>
                <w:sz w:val="24"/>
              </w:rPr>
            </w:pPr>
            <w:r>
              <w:rPr>
                <w:rFonts w:hint="eastAsia" w:ascii="宋体" w:hAnsi="宋体"/>
                <w:sz w:val="24"/>
              </w:rPr>
              <w:t>经验</w:t>
            </w:r>
          </w:p>
        </w:tc>
        <w:tc>
          <w:tcPr>
            <w:tcW w:w="642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sz w:val="24"/>
              </w:rPr>
            </w:pPr>
            <w:r>
              <w:rPr>
                <w:rFonts w:hint="eastAsia" w:ascii="宋体" w:hAnsi="宋体"/>
                <w:sz w:val="24"/>
              </w:rPr>
              <w:t>投标人自2020年1月1日至今承担过的与本项目相同或相似的项目业绩，每提供1份有效的业绩资料得5分，满分25分。</w:t>
            </w:r>
          </w:p>
        </w:tc>
        <w:tc>
          <w:tcPr>
            <w:tcW w:w="90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sz w:val="24"/>
              </w:rPr>
            </w:pPr>
            <w:r>
              <w:rPr>
                <w:rFonts w:hint="eastAsia" w:ascii="宋体" w:hAnsi="宋体"/>
                <w:sz w:val="24"/>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77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rPr>
            </w:pPr>
            <w:r>
              <w:rPr>
                <w:rFonts w:hint="eastAsia" w:ascii="宋体" w:hAnsi="宋体"/>
                <w:sz w:val="24"/>
              </w:rPr>
              <w:t>4</w:t>
            </w:r>
          </w:p>
        </w:tc>
        <w:tc>
          <w:tcPr>
            <w:tcW w:w="838"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sz w:val="24"/>
              </w:rPr>
            </w:pPr>
            <w:r>
              <w:rPr>
                <w:rFonts w:hint="eastAsia" w:ascii="宋体" w:hAnsi="宋体"/>
                <w:sz w:val="24"/>
              </w:rPr>
              <w:t>项目服务方案</w:t>
            </w:r>
          </w:p>
        </w:tc>
        <w:tc>
          <w:tcPr>
            <w:tcW w:w="642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sz w:val="24"/>
              </w:rPr>
            </w:pPr>
            <w:r>
              <w:rPr>
                <w:rFonts w:hint="eastAsia" w:ascii="宋体" w:hAnsi="宋体"/>
                <w:sz w:val="24"/>
              </w:rPr>
              <w:t>根据该项目需求提供相应的服务保障措施，能够有效的保障服务质量，内容详细完整，设计、制作、送货方案合理可操作性强。优秀得30分，良好得24分，一般得18分，较差得9分，未提供或不满足上述要求的，得0分。</w:t>
            </w:r>
          </w:p>
        </w:tc>
        <w:tc>
          <w:tcPr>
            <w:tcW w:w="900"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sz w:val="24"/>
              </w:rPr>
            </w:pPr>
            <w:r>
              <w:rPr>
                <w:rFonts w:hint="eastAsia" w:ascii="宋体" w:hAnsi="宋体"/>
                <w:sz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 w:hRule="atLeast"/>
          <w:jc w:val="center"/>
        </w:trPr>
        <w:tc>
          <w:tcPr>
            <w:tcW w:w="77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 w:val="24"/>
              </w:rPr>
            </w:pPr>
            <w:r>
              <w:rPr>
                <w:rFonts w:hint="eastAsia" w:ascii="宋体" w:hAnsi="宋体"/>
                <w:sz w:val="24"/>
              </w:rPr>
              <w:t>5</w:t>
            </w:r>
          </w:p>
        </w:tc>
        <w:tc>
          <w:tcPr>
            <w:tcW w:w="838"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sz w:val="24"/>
              </w:rPr>
            </w:pPr>
            <w:r>
              <w:rPr>
                <w:rFonts w:hint="eastAsia" w:ascii="宋体" w:hAnsi="宋体"/>
                <w:sz w:val="24"/>
                <w:lang w:val="en-GB"/>
              </w:rPr>
              <w:t>应急预案</w:t>
            </w:r>
          </w:p>
        </w:tc>
        <w:tc>
          <w:tcPr>
            <w:tcW w:w="6421" w:type="dxa"/>
            <w:tcBorders>
              <w:top w:val="single" w:color="auto" w:sz="4" w:space="0"/>
              <w:left w:val="single" w:color="auto" w:sz="4" w:space="0"/>
              <w:bottom w:val="single" w:color="auto" w:sz="4" w:space="0"/>
              <w:right w:val="single" w:color="auto" w:sz="4" w:space="0"/>
            </w:tcBorders>
            <w:vAlign w:val="center"/>
          </w:tcPr>
          <w:p>
            <w:pPr>
              <w:snapToGrid w:val="0"/>
              <w:ind w:firstLine="28"/>
              <w:rPr>
                <w:rFonts w:ascii="宋体" w:hAnsi="宋体"/>
                <w:sz w:val="24"/>
              </w:rPr>
            </w:pPr>
            <w:r>
              <w:rPr>
                <w:rFonts w:hint="eastAsia" w:ascii="宋体" w:hAnsi="宋体"/>
                <w:sz w:val="24"/>
              </w:rPr>
              <w:t>根据该项目需求提供应急预案，符合采购人实际需求，可操作性强，内容详细完整，优秀得15分，良好得12分，一般得9分，较差得6分，未提供或不满足上述要求的，得0分。</w:t>
            </w:r>
          </w:p>
        </w:tc>
        <w:tc>
          <w:tcPr>
            <w:tcW w:w="900"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sz w:val="24"/>
              </w:rPr>
            </w:pPr>
            <w:r>
              <w:rPr>
                <w:rFonts w:hint="eastAsia" w:ascii="宋体" w:hAnsi="宋体"/>
                <w:sz w:val="2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0" w:hRule="atLeast"/>
          <w:jc w:val="center"/>
        </w:trPr>
        <w:tc>
          <w:tcPr>
            <w:tcW w:w="8031" w:type="dxa"/>
            <w:gridSpan w:val="3"/>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sz w:val="24"/>
              </w:rPr>
            </w:pPr>
            <w:r>
              <w:rPr>
                <w:rFonts w:hint="eastAsia" w:ascii="宋体" w:hAnsi="宋体"/>
                <w:sz w:val="24"/>
              </w:rPr>
              <w:t>合计</w:t>
            </w:r>
          </w:p>
        </w:tc>
        <w:tc>
          <w:tcPr>
            <w:tcW w:w="900" w:type="dxa"/>
            <w:tcBorders>
              <w:top w:val="single" w:color="auto" w:sz="4" w:space="0"/>
              <w:left w:val="single" w:color="auto" w:sz="4" w:space="0"/>
              <w:bottom w:val="single" w:color="auto" w:sz="4" w:space="0"/>
              <w:right w:val="single" w:color="auto" w:sz="4" w:space="0"/>
            </w:tcBorders>
            <w:vAlign w:val="center"/>
          </w:tcPr>
          <w:p>
            <w:pPr>
              <w:snapToGrid w:val="0"/>
              <w:ind w:firstLine="28"/>
              <w:jc w:val="center"/>
              <w:rPr>
                <w:rFonts w:ascii="宋体" w:hAnsi="宋体"/>
                <w:sz w:val="24"/>
              </w:rPr>
            </w:pPr>
            <w:r>
              <w:rPr>
                <w:rFonts w:hint="eastAsia" w:ascii="宋体" w:hAnsi="宋体"/>
                <w:sz w:val="24"/>
              </w:rPr>
              <w:t>100</w:t>
            </w:r>
          </w:p>
        </w:tc>
      </w:tr>
    </w:tbl>
    <w:p>
      <w:pPr>
        <w:pStyle w:val="10"/>
        <w:pBdr>
          <w:bottom w:val="none" w:color="auto" w:sz="0" w:space="0"/>
        </w:pBdr>
        <w:tabs>
          <w:tab w:val="center" w:pos="4153"/>
          <w:tab w:val="right" w:pos="8306"/>
        </w:tabs>
        <w:spacing w:line="360" w:lineRule="auto"/>
        <w:jc w:val="left"/>
        <w:rPr>
          <w:b/>
          <w:bCs/>
          <w:color w:val="000000"/>
          <w:sz w:val="36"/>
          <w:szCs w:val="40"/>
        </w:rPr>
      </w:pPr>
    </w:p>
    <w:p>
      <w:pPr>
        <w:pStyle w:val="10"/>
        <w:pBdr>
          <w:bottom w:val="none" w:color="auto" w:sz="0" w:space="0"/>
        </w:pBdr>
        <w:tabs>
          <w:tab w:val="center" w:pos="4153"/>
          <w:tab w:val="right" w:pos="8306"/>
        </w:tabs>
        <w:spacing w:line="360" w:lineRule="auto"/>
        <w:rPr>
          <w:rFonts w:ascii="小标宋" w:eastAsia="小标宋"/>
          <w:bCs/>
          <w:color w:val="000000"/>
          <w:sz w:val="44"/>
          <w:szCs w:val="44"/>
        </w:rPr>
      </w:pPr>
      <w:bookmarkStart w:id="3" w:name="_Toc15250"/>
      <w:bookmarkStart w:id="4" w:name="_Toc9115"/>
      <w:bookmarkStart w:id="5" w:name="_Toc2087"/>
      <w:bookmarkStart w:id="6" w:name="_Toc20849"/>
      <w:r>
        <w:rPr>
          <w:rFonts w:hint="eastAsia" w:ascii="小标宋" w:eastAsia="小标宋"/>
          <w:bCs/>
          <w:color w:val="000000"/>
          <w:sz w:val="44"/>
          <w:szCs w:val="44"/>
        </w:rPr>
        <w:t>第三章 采购需求</w:t>
      </w:r>
    </w:p>
    <w:bookmarkEnd w:id="3"/>
    <w:bookmarkEnd w:id="4"/>
    <w:bookmarkEnd w:id="5"/>
    <w:bookmarkEnd w:id="6"/>
    <w:p>
      <w:pPr>
        <w:ind w:firstLine="560" w:firstLineChars="200"/>
        <w:rPr>
          <w:rFonts w:ascii="黑体" w:hAnsi="黑体" w:eastAsia="黑体" w:cs="黑体"/>
          <w:sz w:val="28"/>
          <w:szCs w:val="28"/>
        </w:rPr>
      </w:pPr>
      <w:bookmarkStart w:id="7" w:name="_Toc1083"/>
      <w:bookmarkStart w:id="8" w:name="_Toc29617"/>
      <w:r>
        <w:rPr>
          <w:rFonts w:hint="eastAsia" w:ascii="黑体" w:hAnsi="黑体" w:eastAsia="黑体" w:cs="黑体"/>
          <w:sz w:val="28"/>
          <w:szCs w:val="28"/>
        </w:rPr>
        <w:t>一、</w:t>
      </w:r>
      <w:bookmarkEnd w:id="7"/>
      <w:bookmarkEnd w:id="8"/>
      <w:r>
        <w:rPr>
          <w:rFonts w:hint="eastAsia" w:ascii="黑体" w:hAnsi="黑体" w:eastAsia="黑体" w:cs="黑体"/>
          <w:sz w:val="28"/>
          <w:szCs w:val="28"/>
        </w:rPr>
        <w:t>基本要求</w:t>
      </w:r>
    </w:p>
    <w:tbl>
      <w:tblPr>
        <w:tblStyle w:val="13"/>
        <w:tblW w:w="8029" w:type="dxa"/>
        <w:jc w:val="center"/>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800"/>
        <w:gridCol w:w="2552"/>
        <w:gridCol w:w="1134"/>
        <w:gridCol w:w="354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90" w:hRule="atLeast"/>
          <w:jc w:val="center"/>
        </w:trPr>
        <w:tc>
          <w:tcPr>
            <w:tcW w:w="800" w:type="dxa"/>
            <w:vAlign w:val="center"/>
          </w:tcPr>
          <w:p>
            <w:pPr>
              <w:jc w:val="center"/>
              <w:rPr>
                <w:rFonts w:ascii="仿宋_GB2312" w:hAnsi="宋体" w:eastAsia="仿宋_GB2312" w:cs="微软雅黑"/>
                <w:b/>
                <w:sz w:val="28"/>
                <w:szCs w:val="28"/>
              </w:rPr>
            </w:pPr>
            <w:r>
              <w:rPr>
                <w:rFonts w:hint="eastAsia" w:ascii="仿宋_GB2312" w:hAnsi="宋体" w:eastAsia="仿宋_GB2312" w:cs="微软雅黑"/>
                <w:b/>
                <w:sz w:val="28"/>
                <w:szCs w:val="28"/>
              </w:rPr>
              <w:t>序号</w:t>
            </w:r>
          </w:p>
        </w:tc>
        <w:tc>
          <w:tcPr>
            <w:tcW w:w="2552" w:type="dxa"/>
            <w:vAlign w:val="center"/>
          </w:tcPr>
          <w:p>
            <w:pPr>
              <w:jc w:val="center"/>
              <w:rPr>
                <w:rFonts w:ascii="仿宋_GB2312" w:hAnsi="宋体" w:eastAsia="仿宋_GB2312" w:cs="微软雅黑"/>
                <w:b/>
                <w:sz w:val="28"/>
                <w:szCs w:val="28"/>
              </w:rPr>
            </w:pPr>
            <w:r>
              <w:rPr>
                <w:rFonts w:hint="eastAsia" w:ascii="仿宋_GB2312" w:hAnsi="宋体" w:eastAsia="仿宋_GB2312" w:cs="微软雅黑"/>
                <w:b/>
                <w:sz w:val="28"/>
                <w:szCs w:val="28"/>
              </w:rPr>
              <w:t>物品名称</w:t>
            </w:r>
          </w:p>
        </w:tc>
        <w:tc>
          <w:tcPr>
            <w:tcW w:w="1134" w:type="dxa"/>
            <w:vAlign w:val="center"/>
          </w:tcPr>
          <w:p>
            <w:pPr>
              <w:jc w:val="center"/>
              <w:rPr>
                <w:rFonts w:ascii="仿宋_GB2312" w:hAnsi="宋体" w:eastAsia="仿宋_GB2312" w:cs="微软雅黑"/>
                <w:b/>
                <w:sz w:val="28"/>
                <w:szCs w:val="28"/>
              </w:rPr>
            </w:pPr>
            <w:r>
              <w:rPr>
                <w:rFonts w:hint="eastAsia" w:ascii="仿宋_GB2312" w:hAnsi="宋体" w:eastAsia="仿宋_GB2312" w:cs="微软雅黑"/>
                <w:b/>
                <w:sz w:val="28"/>
                <w:szCs w:val="28"/>
              </w:rPr>
              <w:t>数量</w:t>
            </w:r>
          </w:p>
        </w:tc>
        <w:tc>
          <w:tcPr>
            <w:tcW w:w="3543" w:type="dxa"/>
            <w:vAlign w:val="center"/>
          </w:tcPr>
          <w:p>
            <w:pPr>
              <w:jc w:val="center"/>
              <w:rPr>
                <w:rFonts w:ascii="仿宋_GB2312" w:hAnsi="宋体" w:eastAsia="仿宋_GB2312" w:cs="微软雅黑"/>
                <w:b/>
                <w:sz w:val="28"/>
                <w:szCs w:val="28"/>
              </w:rPr>
            </w:pPr>
            <w:r>
              <w:rPr>
                <w:rFonts w:hint="eastAsia" w:ascii="仿宋_GB2312" w:hAnsi="宋体" w:eastAsia="仿宋_GB2312" w:cs="微软雅黑"/>
                <w:b/>
                <w:sz w:val="28"/>
                <w:szCs w:val="28"/>
              </w:rPr>
              <w:t>规格要求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90" w:hRule="atLeast"/>
          <w:jc w:val="center"/>
        </w:trPr>
        <w:tc>
          <w:tcPr>
            <w:tcW w:w="800" w:type="dxa"/>
            <w:vAlign w:val="center"/>
          </w:tcPr>
          <w:p>
            <w:pPr>
              <w:jc w:val="center"/>
              <w:rPr>
                <w:rFonts w:ascii="仿宋_GB2312" w:hAnsi="宋体" w:eastAsia="仿宋_GB2312" w:cs="微软雅黑"/>
                <w:sz w:val="28"/>
                <w:szCs w:val="28"/>
              </w:rPr>
            </w:pPr>
            <w:r>
              <w:rPr>
                <w:rFonts w:hint="eastAsia" w:ascii="仿宋_GB2312" w:hAnsi="宋体" w:eastAsia="仿宋_GB2312" w:cs="微软雅黑"/>
                <w:sz w:val="28"/>
                <w:szCs w:val="28"/>
              </w:rPr>
              <w:t>1</w:t>
            </w:r>
          </w:p>
        </w:tc>
        <w:tc>
          <w:tcPr>
            <w:tcW w:w="2552" w:type="dxa"/>
            <w:vAlign w:val="center"/>
          </w:tcPr>
          <w:p>
            <w:pPr>
              <w:jc w:val="center"/>
              <w:rPr>
                <w:rFonts w:ascii="仿宋_GB2312" w:hAnsi="宋体" w:eastAsia="仿宋_GB2312" w:cs="微软雅黑"/>
                <w:sz w:val="28"/>
                <w:szCs w:val="28"/>
              </w:rPr>
            </w:pPr>
            <w:r>
              <w:rPr>
                <w:rFonts w:hint="eastAsia" w:ascii="仿宋_GB2312" w:hAnsi="宋体" w:eastAsia="仿宋_GB2312" w:cs="微软雅黑"/>
                <w:sz w:val="28"/>
                <w:szCs w:val="28"/>
              </w:rPr>
              <w:t>先进集体奖牌</w:t>
            </w:r>
          </w:p>
        </w:tc>
        <w:tc>
          <w:tcPr>
            <w:tcW w:w="1134" w:type="dxa"/>
            <w:vAlign w:val="center"/>
          </w:tcPr>
          <w:p>
            <w:pPr>
              <w:jc w:val="center"/>
              <w:rPr>
                <w:rFonts w:ascii="仿宋_GB2312" w:hAnsi="宋体" w:eastAsia="仿宋_GB2312" w:cs="微软雅黑"/>
                <w:sz w:val="28"/>
                <w:szCs w:val="28"/>
              </w:rPr>
            </w:pPr>
            <w:r>
              <w:rPr>
                <w:rFonts w:hint="eastAsia" w:ascii="仿宋_GB2312" w:hAnsi="宋体" w:eastAsia="仿宋_GB2312" w:cs="微软雅黑"/>
                <w:sz w:val="28"/>
                <w:szCs w:val="28"/>
              </w:rPr>
              <w:t>300</w:t>
            </w:r>
          </w:p>
        </w:tc>
        <w:tc>
          <w:tcPr>
            <w:tcW w:w="3543" w:type="dxa"/>
            <w:vAlign w:val="center"/>
          </w:tcPr>
          <w:p>
            <w:pPr>
              <w:pStyle w:val="2"/>
              <w:spacing w:after="0"/>
              <w:rPr>
                <w:rFonts w:ascii="仿宋_GB2312" w:hAnsi="宋体" w:eastAsia="仿宋_GB2312" w:cs="微软雅黑"/>
                <w:color w:val="auto"/>
                <w:kern w:val="0"/>
                <w:sz w:val="28"/>
                <w:szCs w:val="28"/>
                <w:lang w:val="en-US"/>
              </w:rPr>
            </w:pPr>
            <w:r>
              <w:rPr>
                <w:rFonts w:hint="eastAsia" w:ascii="仿宋_GB2312" w:hAnsi="宋体" w:eastAsia="仿宋_GB2312" w:cs="微软雅黑"/>
                <w:color w:val="auto"/>
                <w:kern w:val="2"/>
                <w:sz w:val="28"/>
                <w:szCs w:val="28"/>
                <w:lang w:val="en-US"/>
              </w:rPr>
              <w:t>38×54cm、铜板沙金工艺、后托实木板</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90" w:hRule="atLeast"/>
          <w:jc w:val="center"/>
        </w:trPr>
        <w:tc>
          <w:tcPr>
            <w:tcW w:w="800" w:type="dxa"/>
            <w:vAlign w:val="center"/>
          </w:tcPr>
          <w:p>
            <w:pPr>
              <w:jc w:val="center"/>
              <w:rPr>
                <w:rFonts w:ascii="仿宋_GB2312" w:hAnsi="宋体" w:eastAsia="仿宋_GB2312" w:cs="微软雅黑"/>
                <w:sz w:val="28"/>
                <w:szCs w:val="28"/>
              </w:rPr>
            </w:pPr>
            <w:r>
              <w:rPr>
                <w:rFonts w:hint="eastAsia" w:ascii="仿宋_GB2312" w:hAnsi="宋体" w:eastAsia="仿宋_GB2312" w:cs="微软雅黑"/>
                <w:sz w:val="28"/>
                <w:szCs w:val="28"/>
              </w:rPr>
              <w:t>2</w:t>
            </w:r>
          </w:p>
        </w:tc>
        <w:tc>
          <w:tcPr>
            <w:tcW w:w="2552" w:type="dxa"/>
            <w:vAlign w:val="center"/>
          </w:tcPr>
          <w:p>
            <w:pPr>
              <w:jc w:val="center"/>
              <w:rPr>
                <w:rFonts w:ascii="仿宋_GB2312" w:hAnsi="宋体" w:eastAsia="仿宋_GB2312" w:cs="微软雅黑"/>
                <w:sz w:val="28"/>
                <w:szCs w:val="28"/>
              </w:rPr>
            </w:pPr>
            <w:r>
              <w:rPr>
                <w:rFonts w:hint="eastAsia" w:ascii="仿宋_GB2312" w:hAnsi="宋体" w:eastAsia="仿宋_GB2312" w:cs="微软雅黑"/>
                <w:sz w:val="28"/>
                <w:szCs w:val="28"/>
              </w:rPr>
              <w:t>先进工作者、劳动模范奖牌</w:t>
            </w:r>
          </w:p>
        </w:tc>
        <w:tc>
          <w:tcPr>
            <w:tcW w:w="1134" w:type="dxa"/>
            <w:vAlign w:val="center"/>
          </w:tcPr>
          <w:p>
            <w:pPr>
              <w:jc w:val="center"/>
              <w:rPr>
                <w:rFonts w:ascii="仿宋_GB2312" w:hAnsi="宋体" w:eastAsia="仿宋_GB2312" w:cs="微软雅黑"/>
                <w:sz w:val="28"/>
                <w:szCs w:val="28"/>
              </w:rPr>
            </w:pPr>
            <w:r>
              <w:rPr>
                <w:rFonts w:hint="eastAsia" w:ascii="仿宋_GB2312" w:hAnsi="宋体" w:eastAsia="仿宋_GB2312" w:cs="微软雅黑"/>
                <w:sz w:val="28"/>
                <w:szCs w:val="28"/>
              </w:rPr>
              <w:t>500</w:t>
            </w:r>
          </w:p>
        </w:tc>
        <w:tc>
          <w:tcPr>
            <w:tcW w:w="3543" w:type="dxa"/>
            <w:vAlign w:val="center"/>
          </w:tcPr>
          <w:p>
            <w:pPr>
              <w:rPr>
                <w:rFonts w:ascii="仿宋_GB2312" w:hAnsi="宋体" w:eastAsia="仿宋_GB2312" w:cs="微软雅黑"/>
                <w:sz w:val="28"/>
                <w:szCs w:val="28"/>
              </w:rPr>
            </w:pPr>
            <w:r>
              <w:rPr>
                <w:rFonts w:hint="eastAsia" w:ascii="仿宋_GB2312" w:hAnsi="宋体" w:eastAsia="仿宋_GB2312" w:cs="微软雅黑"/>
                <w:sz w:val="28"/>
                <w:szCs w:val="28"/>
              </w:rPr>
              <w:t>直径5cm、铜镀金、红木复合包装盒</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90" w:hRule="atLeast"/>
          <w:jc w:val="center"/>
        </w:trPr>
        <w:tc>
          <w:tcPr>
            <w:tcW w:w="800" w:type="dxa"/>
            <w:vAlign w:val="center"/>
          </w:tcPr>
          <w:p>
            <w:pPr>
              <w:jc w:val="center"/>
              <w:rPr>
                <w:rFonts w:ascii="仿宋_GB2312" w:hAnsi="宋体" w:eastAsia="仿宋_GB2312" w:cs="微软雅黑"/>
                <w:sz w:val="28"/>
                <w:szCs w:val="28"/>
              </w:rPr>
            </w:pPr>
            <w:r>
              <w:rPr>
                <w:rFonts w:hint="eastAsia" w:ascii="仿宋_GB2312" w:hAnsi="宋体" w:eastAsia="仿宋_GB2312" w:cs="微软雅黑"/>
                <w:sz w:val="28"/>
                <w:szCs w:val="28"/>
              </w:rPr>
              <w:t>3</w:t>
            </w:r>
          </w:p>
        </w:tc>
        <w:tc>
          <w:tcPr>
            <w:tcW w:w="2552" w:type="dxa"/>
            <w:vAlign w:val="center"/>
          </w:tcPr>
          <w:p>
            <w:pPr>
              <w:jc w:val="center"/>
              <w:rPr>
                <w:rFonts w:ascii="仿宋_GB2312" w:hAnsi="宋体" w:eastAsia="仿宋_GB2312" w:cs="微软雅黑"/>
                <w:sz w:val="28"/>
                <w:szCs w:val="28"/>
              </w:rPr>
            </w:pPr>
            <w:r>
              <w:rPr>
                <w:rFonts w:hint="eastAsia" w:ascii="仿宋_GB2312" w:hAnsi="宋体" w:eastAsia="仿宋_GB2312" w:cs="微软雅黑"/>
                <w:sz w:val="28"/>
                <w:szCs w:val="28"/>
              </w:rPr>
              <w:t>荣誉证书</w:t>
            </w:r>
          </w:p>
        </w:tc>
        <w:tc>
          <w:tcPr>
            <w:tcW w:w="1134" w:type="dxa"/>
            <w:vAlign w:val="center"/>
          </w:tcPr>
          <w:p>
            <w:pPr>
              <w:jc w:val="center"/>
              <w:rPr>
                <w:rFonts w:ascii="仿宋_GB2312" w:hAnsi="宋体" w:eastAsia="仿宋_GB2312" w:cs="微软雅黑"/>
                <w:sz w:val="28"/>
                <w:szCs w:val="28"/>
              </w:rPr>
            </w:pPr>
            <w:r>
              <w:rPr>
                <w:rFonts w:hint="eastAsia" w:ascii="仿宋_GB2312" w:hAnsi="宋体" w:eastAsia="仿宋_GB2312" w:cs="微软雅黑"/>
                <w:sz w:val="28"/>
                <w:szCs w:val="28"/>
              </w:rPr>
              <w:t>800</w:t>
            </w:r>
          </w:p>
        </w:tc>
        <w:tc>
          <w:tcPr>
            <w:tcW w:w="3543" w:type="dxa"/>
            <w:vAlign w:val="center"/>
          </w:tcPr>
          <w:p>
            <w:pPr>
              <w:rPr>
                <w:rFonts w:ascii="仿宋_GB2312" w:hAnsi="宋体" w:eastAsia="仿宋_GB2312" w:cs="微软雅黑"/>
                <w:sz w:val="28"/>
                <w:szCs w:val="28"/>
              </w:rPr>
            </w:pPr>
            <w:r>
              <w:rPr>
                <w:rFonts w:hint="eastAsia" w:ascii="仿宋_GB2312" w:hAnsi="宋体" w:eastAsia="仿宋_GB2312" w:cs="微软雅黑"/>
                <w:sz w:val="28"/>
                <w:szCs w:val="28"/>
              </w:rPr>
              <w:t>21×29.5cm、真皮材料、烫金工艺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90" w:hRule="atLeast"/>
          <w:jc w:val="center"/>
        </w:trPr>
        <w:tc>
          <w:tcPr>
            <w:tcW w:w="800" w:type="dxa"/>
            <w:vAlign w:val="center"/>
          </w:tcPr>
          <w:p>
            <w:pPr>
              <w:jc w:val="center"/>
              <w:rPr>
                <w:rFonts w:ascii="仿宋_GB2312" w:hAnsi="宋体" w:eastAsia="仿宋_GB2312" w:cs="微软雅黑"/>
                <w:sz w:val="28"/>
                <w:szCs w:val="28"/>
              </w:rPr>
            </w:pPr>
            <w:r>
              <w:rPr>
                <w:rFonts w:hint="eastAsia" w:ascii="仿宋_GB2312" w:hAnsi="宋体" w:eastAsia="仿宋_GB2312" w:cs="微软雅黑"/>
                <w:sz w:val="28"/>
                <w:szCs w:val="28"/>
              </w:rPr>
              <w:t>4</w:t>
            </w:r>
          </w:p>
        </w:tc>
        <w:tc>
          <w:tcPr>
            <w:tcW w:w="2552" w:type="dxa"/>
            <w:vAlign w:val="center"/>
          </w:tcPr>
          <w:p>
            <w:pPr>
              <w:jc w:val="center"/>
              <w:rPr>
                <w:rFonts w:ascii="仿宋_GB2312" w:hAnsi="宋体" w:eastAsia="仿宋_GB2312" w:cs="微软雅黑"/>
                <w:sz w:val="28"/>
                <w:szCs w:val="28"/>
              </w:rPr>
            </w:pPr>
            <w:r>
              <w:rPr>
                <w:rFonts w:hint="eastAsia" w:ascii="仿宋_GB2312" w:hAnsi="宋体" w:eastAsia="仿宋_GB2312" w:cs="微软雅黑"/>
                <w:sz w:val="28"/>
                <w:szCs w:val="28"/>
              </w:rPr>
              <w:t>绶带</w:t>
            </w:r>
          </w:p>
        </w:tc>
        <w:tc>
          <w:tcPr>
            <w:tcW w:w="1134" w:type="dxa"/>
            <w:vAlign w:val="center"/>
          </w:tcPr>
          <w:p>
            <w:pPr>
              <w:jc w:val="center"/>
              <w:rPr>
                <w:rFonts w:ascii="仿宋_GB2312" w:hAnsi="宋体" w:eastAsia="仿宋_GB2312" w:cs="微软雅黑"/>
                <w:sz w:val="28"/>
                <w:szCs w:val="28"/>
              </w:rPr>
            </w:pPr>
            <w:r>
              <w:rPr>
                <w:rFonts w:hint="eastAsia" w:ascii="仿宋_GB2312" w:hAnsi="宋体" w:eastAsia="仿宋_GB2312" w:cs="微软雅黑"/>
                <w:sz w:val="28"/>
                <w:szCs w:val="28"/>
              </w:rPr>
              <w:t>800</w:t>
            </w:r>
          </w:p>
        </w:tc>
        <w:tc>
          <w:tcPr>
            <w:tcW w:w="3543" w:type="dxa"/>
            <w:vAlign w:val="center"/>
          </w:tcPr>
          <w:p>
            <w:pPr>
              <w:rPr>
                <w:rFonts w:ascii="仿宋_GB2312" w:hAnsi="宋体" w:eastAsia="仿宋_GB2312" w:cs="微软雅黑"/>
                <w:sz w:val="28"/>
                <w:szCs w:val="28"/>
              </w:rPr>
            </w:pPr>
            <w:r>
              <w:rPr>
                <w:rFonts w:hint="eastAsia" w:ascii="仿宋_GB2312" w:hAnsi="宋体" w:eastAsia="仿宋_GB2312" w:cs="微软雅黑"/>
                <w:sz w:val="28"/>
                <w:szCs w:val="28"/>
              </w:rPr>
              <w:t>18×200cm、金丝绒材质、文字刺绣工艺</w:t>
            </w:r>
          </w:p>
        </w:tc>
      </w:tr>
    </w:tbl>
    <w:p>
      <w:pPr>
        <w:ind w:firstLine="560" w:firstLineChars="200"/>
        <w:rPr>
          <w:rFonts w:ascii="黑体" w:hAnsi="黑体" w:eastAsia="黑体" w:cs="黑体"/>
          <w:sz w:val="28"/>
          <w:szCs w:val="28"/>
        </w:rPr>
      </w:pPr>
      <w:bookmarkStart w:id="9" w:name="_Toc26426"/>
      <w:bookmarkStart w:id="10" w:name="_Toc23877"/>
      <w:r>
        <w:rPr>
          <w:rFonts w:hint="eastAsia" w:ascii="黑体" w:hAnsi="黑体" w:eastAsia="黑体" w:cs="黑体"/>
          <w:sz w:val="28"/>
          <w:szCs w:val="28"/>
        </w:rPr>
        <w:t>二、交付</w:t>
      </w:r>
      <w:bookmarkEnd w:id="9"/>
      <w:bookmarkEnd w:id="10"/>
      <w:r>
        <w:rPr>
          <w:rFonts w:hint="eastAsia" w:ascii="黑体" w:hAnsi="黑体" w:eastAsia="黑体" w:cs="黑体"/>
          <w:sz w:val="28"/>
          <w:szCs w:val="28"/>
        </w:rPr>
        <w:t>要求</w:t>
      </w:r>
    </w:p>
    <w:p>
      <w:pPr>
        <w:ind w:firstLine="560" w:firstLineChars="200"/>
        <w:rPr>
          <w:rFonts w:ascii="仿宋" w:hAnsi="仿宋" w:eastAsia="仿宋" w:cs="仿宋"/>
          <w:sz w:val="28"/>
          <w:szCs w:val="28"/>
        </w:rPr>
      </w:pPr>
      <w:bookmarkStart w:id="11" w:name="_Toc15025"/>
      <w:bookmarkStart w:id="12" w:name="_Toc11097"/>
      <w:r>
        <w:rPr>
          <w:rFonts w:hint="eastAsia" w:ascii="仿宋" w:hAnsi="仿宋" w:eastAsia="仿宋" w:cs="仿宋"/>
          <w:sz w:val="28"/>
          <w:szCs w:val="28"/>
        </w:rPr>
        <w:t>双方合同签订之日起20个工作日内具备交付能力，能够按采购方要求发运至指定地点并承担运输费用，运输/邮寄过程中造成的产品的损坏、破裂等情况由供应方承担。</w:t>
      </w:r>
    </w:p>
    <w:bookmarkEnd w:id="11"/>
    <w:bookmarkEnd w:id="12"/>
    <w:p>
      <w:pPr>
        <w:pStyle w:val="2"/>
        <w:spacing w:after="0"/>
        <w:ind w:firstLine="560" w:firstLineChars="200"/>
        <w:rPr>
          <w:rFonts w:ascii="黑体" w:hAnsi="黑体" w:eastAsia="黑体" w:cs="黑体"/>
          <w:color w:val="auto"/>
          <w:kern w:val="0"/>
          <w:sz w:val="28"/>
          <w:szCs w:val="28"/>
          <w:lang w:val="en-US"/>
        </w:rPr>
      </w:pPr>
      <w:bookmarkStart w:id="13" w:name="_Toc11326"/>
      <w:bookmarkStart w:id="14" w:name="_Toc29582"/>
      <w:r>
        <w:rPr>
          <w:rFonts w:hint="eastAsia" w:ascii="黑体" w:hAnsi="黑体" w:eastAsia="黑体" w:cs="黑体"/>
          <w:color w:val="auto"/>
          <w:kern w:val="0"/>
          <w:sz w:val="28"/>
          <w:szCs w:val="28"/>
          <w:lang w:val="en-US"/>
        </w:rPr>
        <w:t>三、其他事项</w:t>
      </w:r>
    </w:p>
    <w:p>
      <w:pPr>
        <w:pStyle w:val="2"/>
        <w:spacing w:after="0"/>
        <w:ind w:firstLine="560" w:firstLineChars="200"/>
        <w:rPr>
          <w:rFonts w:ascii="仿宋" w:hAnsi="仿宋" w:eastAsia="仿宋" w:cs="仿宋"/>
          <w:color w:val="auto"/>
          <w:kern w:val="0"/>
          <w:sz w:val="28"/>
          <w:szCs w:val="28"/>
          <w:lang w:val="en-US"/>
        </w:rPr>
      </w:pPr>
      <w:r>
        <w:rPr>
          <w:rFonts w:hint="eastAsia" w:ascii="仿宋" w:hAnsi="仿宋" w:eastAsia="仿宋" w:cs="仿宋"/>
          <w:color w:val="auto"/>
          <w:kern w:val="0"/>
          <w:sz w:val="28"/>
          <w:szCs w:val="28"/>
          <w:lang w:val="en-US"/>
        </w:rPr>
        <w:t>1.按采购方签字的样品及制作要求做为验收标准，证书制作及服务完成后，</w:t>
      </w:r>
      <w:r>
        <w:rPr>
          <w:rFonts w:ascii="仿宋" w:hAnsi="仿宋" w:eastAsia="仿宋" w:cs="仿宋"/>
          <w:color w:val="auto"/>
          <w:kern w:val="0"/>
          <w:sz w:val="28"/>
          <w:szCs w:val="28"/>
          <w:lang w:val="en-US"/>
        </w:rPr>
        <w:t>结果由双方签字确认</w:t>
      </w:r>
      <w:r>
        <w:rPr>
          <w:rFonts w:hint="eastAsia" w:ascii="仿宋" w:hAnsi="仿宋" w:eastAsia="仿宋" w:cs="仿宋"/>
          <w:color w:val="auto"/>
          <w:kern w:val="0"/>
          <w:sz w:val="28"/>
          <w:szCs w:val="28"/>
          <w:lang w:val="en-US"/>
        </w:rPr>
        <w:t>。</w:t>
      </w:r>
    </w:p>
    <w:p>
      <w:pPr>
        <w:pStyle w:val="2"/>
        <w:spacing w:after="0"/>
        <w:ind w:firstLine="560" w:firstLineChars="200"/>
        <w:rPr>
          <w:rFonts w:ascii="仿宋" w:hAnsi="仿宋" w:eastAsia="仿宋" w:cs="仿宋"/>
          <w:color w:val="auto"/>
          <w:kern w:val="0"/>
          <w:sz w:val="28"/>
          <w:szCs w:val="28"/>
          <w:lang w:val="en-US"/>
        </w:rPr>
      </w:pPr>
      <w:r>
        <w:rPr>
          <w:rFonts w:hint="eastAsia" w:ascii="仿宋" w:hAnsi="仿宋" w:eastAsia="仿宋" w:cs="仿宋"/>
          <w:color w:val="auto"/>
          <w:kern w:val="0"/>
          <w:sz w:val="28"/>
          <w:szCs w:val="28"/>
          <w:lang w:val="en-US"/>
        </w:rPr>
        <w:t>2.供应商应当对双方商务、财务、数据等信息保守秘密，未经采购方书面同意，不得向任何第三方披露，否则应承担违约责任。</w:t>
      </w:r>
      <w:bookmarkEnd w:id="13"/>
      <w:bookmarkEnd w:id="14"/>
    </w:p>
    <w:p>
      <w:pPr>
        <w:pStyle w:val="2"/>
        <w:spacing w:after="0"/>
        <w:rPr>
          <w:rFonts w:ascii="仿宋" w:hAnsi="仿宋" w:eastAsia="微软雅黑" w:cs="仿宋"/>
          <w:color w:val="auto"/>
          <w:kern w:val="0"/>
          <w:sz w:val="28"/>
          <w:szCs w:val="28"/>
          <w:lang w:val="en-US"/>
        </w:rPr>
      </w:pPr>
    </w:p>
    <w:p>
      <w:pPr>
        <w:pStyle w:val="2"/>
        <w:spacing w:after="0"/>
        <w:rPr>
          <w:rFonts w:ascii="仿宋" w:hAnsi="仿宋" w:eastAsia="仿宋" w:cs="仿宋"/>
          <w:color w:val="auto"/>
          <w:kern w:val="0"/>
          <w:sz w:val="32"/>
          <w:szCs w:val="32"/>
          <w:lang w:val="en-US"/>
        </w:rPr>
        <w:sectPr>
          <w:pgSz w:w="11907" w:h="16840"/>
          <w:pgMar w:top="1440" w:right="1304" w:bottom="1440" w:left="1843" w:header="851" w:footer="992" w:gutter="0"/>
          <w:cols w:space="720" w:num="1"/>
          <w:docGrid w:type="linesAndChars" w:linePitch="312" w:charSpace="0"/>
        </w:sectPr>
      </w:pPr>
    </w:p>
    <w:p>
      <w:pPr>
        <w:pStyle w:val="10"/>
        <w:pBdr>
          <w:bottom w:val="none" w:color="auto" w:sz="0" w:space="0"/>
        </w:pBdr>
        <w:tabs>
          <w:tab w:val="center" w:pos="4153"/>
          <w:tab w:val="right" w:pos="8306"/>
        </w:tabs>
        <w:spacing w:line="360" w:lineRule="auto"/>
        <w:rPr>
          <w:rFonts w:ascii="小标宋" w:eastAsia="小标宋"/>
          <w:bCs/>
          <w:color w:val="000000"/>
          <w:sz w:val="44"/>
          <w:szCs w:val="44"/>
        </w:rPr>
      </w:pPr>
      <w:r>
        <w:rPr>
          <w:rFonts w:hint="eastAsia" w:ascii="小标宋" w:eastAsia="小标宋"/>
          <w:bCs/>
          <w:color w:val="000000"/>
          <w:sz w:val="44"/>
          <w:szCs w:val="44"/>
        </w:rPr>
        <w:t>第四章 磋商响应文件格式</w:t>
      </w:r>
    </w:p>
    <w:p>
      <w:pPr>
        <w:tabs>
          <w:tab w:val="left" w:pos="500"/>
          <w:tab w:val="center" w:pos="4213"/>
        </w:tabs>
        <w:snapToGrid w:val="0"/>
        <w:spacing w:line="480" w:lineRule="exact"/>
        <w:jc w:val="left"/>
        <w:rPr>
          <w:rFonts w:ascii="宋体" w:hAnsi="宋体"/>
          <w:b/>
          <w:bCs/>
          <w:sz w:val="32"/>
        </w:rPr>
      </w:pPr>
      <w:r>
        <w:rPr>
          <w:rFonts w:hint="eastAsia" w:ascii="宋体" w:hAnsi="宋体"/>
          <w:b/>
          <w:bCs/>
          <w:sz w:val="32"/>
        </w:rPr>
        <w:tab/>
      </w:r>
      <w:r>
        <w:rPr>
          <w:rFonts w:hint="eastAsia" w:ascii="宋体" w:hAnsi="宋体"/>
          <w:b/>
          <w:bCs/>
          <w:sz w:val="32"/>
        </w:rPr>
        <w:tab/>
      </w:r>
    </w:p>
    <w:p>
      <w:pPr>
        <w:spacing w:line="360" w:lineRule="auto"/>
        <w:jc w:val="center"/>
        <w:rPr>
          <w:rFonts w:ascii="宋体" w:hAnsi="宋体"/>
          <w:color w:val="000000"/>
        </w:rPr>
      </w:pPr>
    </w:p>
    <w:p>
      <w:pPr>
        <w:spacing w:line="360" w:lineRule="auto"/>
        <w:jc w:val="center"/>
        <w:rPr>
          <w:rFonts w:ascii="宋体" w:hAnsi="宋体"/>
          <w:color w:val="000000"/>
        </w:rPr>
      </w:pPr>
    </w:p>
    <w:p>
      <w:pPr>
        <w:spacing w:line="360" w:lineRule="auto"/>
        <w:jc w:val="center"/>
        <w:rPr>
          <w:rFonts w:ascii="宋体" w:hAnsi="宋体"/>
          <w:color w:val="000000"/>
        </w:rPr>
      </w:pPr>
    </w:p>
    <w:p>
      <w:pPr>
        <w:spacing w:line="360" w:lineRule="auto"/>
        <w:ind w:firstLine="435"/>
        <w:jc w:val="center"/>
        <w:rPr>
          <w:rFonts w:ascii="宋体" w:hAnsi="宋体"/>
          <w:color w:val="000000"/>
          <w:szCs w:val="21"/>
        </w:rPr>
      </w:pPr>
      <w:r>
        <w:rPr>
          <w:rFonts w:hint="eastAsia" w:ascii="小标宋" w:hAnsi="方正小标宋_GBK" w:eastAsia="小标宋" w:cs="方正小标宋_GBK"/>
          <w:sz w:val="52"/>
          <w:szCs w:val="44"/>
        </w:rPr>
        <w:t>中国电子学会“全国工业和信息化系统表彰”荣誉载体制作</w:t>
      </w:r>
    </w:p>
    <w:p>
      <w:pPr>
        <w:spacing w:line="360" w:lineRule="auto"/>
        <w:ind w:firstLine="435"/>
        <w:rPr>
          <w:rFonts w:ascii="宋体" w:hAnsi="宋体"/>
          <w:color w:val="000000"/>
          <w:szCs w:val="21"/>
        </w:rPr>
      </w:pPr>
    </w:p>
    <w:p>
      <w:pPr>
        <w:spacing w:line="360" w:lineRule="auto"/>
        <w:ind w:firstLine="435"/>
        <w:rPr>
          <w:rFonts w:ascii="宋体" w:hAnsi="宋体"/>
          <w:color w:val="000000"/>
          <w:szCs w:val="21"/>
        </w:rPr>
      </w:pPr>
    </w:p>
    <w:p>
      <w:pPr>
        <w:ind w:firstLine="437"/>
        <w:jc w:val="center"/>
        <w:rPr>
          <w:rFonts w:ascii="方正小标宋简体" w:hAnsi="宋体" w:eastAsia="方正小标宋简体"/>
          <w:bCs/>
          <w:color w:val="000000"/>
          <w:sz w:val="72"/>
          <w:szCs w:val="72"/>
        </w:rPr>
      </w:pPr>
      <w:r>
        <w:rPr>
          <w:rFonts w:hint="eastAsia" w:ascii="方正小标宋简体" w:hAnsi="宋体" w:eastAsia="方正小标宋简体"/>
          <w:bCs/>
          <w:color w:val="000000"/>
          <w:sz w:val="72"/>
          <w:szCs w:val="72"/>
        </w:rPr>
        <w:t>竞争性磋商</w:t>
      </w:r>
    </w:p>
    <w:p>
      <w:pPr>
        <w:ind w:firstLine="437"/>
        <w:jc w:val="center"/>
        <w:rPr>
          <w:rFonts w:ascii="方正小标宋简体" w:hAnsi="宋体" w:eastAsia="方正小标宋简体"/>
          <w:bCs/>
          <w:color w:val="000000"/>
          <w:sz w:val="72"/>
          <w:szCs w:val="72"/>
        </w:rPr>
      </w:pPr>
      <w:r>
        <w:rPr>
          <w:rFonts w:hint="eastAsia" w:ascii="方正小标宋简体" w:hAnsi="宋体" w:eastAsia="方正小标宋简体"/>
          <w:bCs/>
          <w:color w:val="000000"/>
          <w:sz w:val="72"/>
          <w:szCs w:val="72"/>
        </w:rPr>
        <w:t>响应文件</w:t>
      </w:r>
    </w:p>
    <w:p>
      <w:pPr>
        <w:spacing w:line="360" w:lineRule="auto"/>
        <w:ind w:firstLine="435"/>
        <w:rPr>
          <w:rFonts w:ascii="宋体" w:hAnsi="宋体"/>
          <w:color w:val="000000"/>
          <w:szCs w:val="21"/>
        </w:rPr>
      </w:pPr>
    </w:p>
    <w:p>
      <w:pPr>
        <w:pStyle w:val="2"/>
        <w:rPr>
          <w:lang w:val="en-US"/>
        </w:rPr>
      </w:pPr>
    </w:p>
    <w:p>
      <w:pPr>
        <w:spacing w:line="360" w:lineRule="auto"/>
        <w:ind w:firstLine="435"/>
        <w:rPr>
          <w:rFonts w:ascii="宋体" w:hAnsi="宋体"/>
          <w:color w:val="000000"/>
          <w:szCs w:val="21"/>
        </w:rPr>
      </w:pPr>
    </w:p>
    <w:p>
      <w:pPr>
        <w:spacing w:line="360" w:lineRule="auto"/>
        <w:ind w:firstLine="435"/>
        <w:rPr>
          <w:rFonts w:ascii="宋体" w:hAnsi="宋体"/>
          <w:color w:val="000000"/>
          <w:szCs w:val="21"/>
        </w:rPr>
      </w:pPr>
    </w:p>
    <w:p>
      <w:pPr>
        <w:spacing w:line="360" w:lineRule="auto"/>
        <w:ind w:firstLine="435"/>
        <w:rPr>
          <w:rFonts w:ascii="宋体" w:hAnsi="宋体"/>
          <w:color w:val="000000"/>
          <w:szCs w:val="21"/>
        </w:rPr>
      </w:pPr>
    </w:p>
    <w:p>
      <w:pPr>
        <w:spacing w:line="360" w:lineRule="auto"/>
        <w:ind w:firstLine="435"/>
        <w:jc w:val="center"/>
        <w:rPr>
          <w:rFonts w:ascii="宋体" w:hAnsi="宋体"/>
          <w:color w:val="000000"/>
          <w:sz w:val="32"/>
          <w:szCs w:val="32"/>
        </w:rPr>
      </w:pPr>
    </w:p>
    <w:p>
      <w:pPr>
        <w:spacing w:line="480" w:lineRule="auto"/>
        <w:ind w:firstLine="2100" w:firstLineChars="700"/>
        <w:rPr>
          <w:rFonts w:ascii="宋体" w:hAnsi="宋体"/>
          <w:color w:val="000000"/>
          <w:sz w:val="30"/>
          <w:szCs w:val="30"/>
          <w:u w:val="single"/>
        </w:rPr>
      </w:pPr>
      <w:r>
        <w:rPr>
          <w:rFonts w:hint="eastAsia" w:ascii="宋体" w:hAnsi="宋体"/>
          <w:color w:val="000000"/>
          <w:sz w:val="30"/>
          <w:szCs w:val="30"/>
        </w:rPr>
        <w:t>单位：（盖章）</w:t>
      </w:r>
    </w:p>
    <w:p>
      <w:pPr>
        <w:spacing w:line="480" w:lineRule="auto"/>
        <w:ind w:firstLine="2085" w:firstLineChars="695"/>
        <w:rPr>
          <w:rFonts w:ascii="宋体" w:hAnsi="宋体"/>
          <w:color w:val="000000"/>
          <w:sz w:val="30"/>
          <w:szCs w:val="30"/>
          <w:u w:val="single"/>
        </w:rPr>
      </w:pPr>
      <w:r>
        <w:rPr>
          <w:rFonts w:hint="eastAsia" w:ascii="宋体" w:hAnsi="宋体"/>
          <w:color w:val="000000"/>
          <w:sz w:val="30"/>
          <w:szCs w:val="30"/>
        </w:rPr>
        <w:t>法定代表人或授权代表：（签字）</w:t>
      </w:r>
    </w:p>
    <w:p>
      <w:pPr>
        <w:spacing w:line="480" w:lineRule="auto"/>
        <w:ind w:firstLine="437"/>
        <w:jc w:val="center"/>
        <w:rPr>
          <w:rFonts w:ascii="宋体" w:hAnsi="宋体"/>
          <w:color w:val="000000"/>
          <w:sz w:val="30"/>
          <w:szCs w:val="30"/>
        </w:rPr>
      </w:pPr>
      <w:r>
        <w:rPr>
          <w:rFonts w:hint="eastAsia" w:ascii="宋体" w:hAnsi="宋体"/>
          <w:color w:val="000000"/>
          <w:sz w:val="30"/>
          <w:szCs w:val="30"/>
        </w:rPr>
        <w:t>年   月   日</w:t>
      </w:r>
    </w:p>
    <w:p>
      <w:pPr>
        <w:pStyle w:val="2"/>
        <w:rPr>
          <w:lang w:val="en-US"/>
        </w:rPr>
      </w:pPr>
    </w:p>
    <w:p>
      <w:pPr>
        <w:pStyle w:val="2"/>
        <w:rPr>
          <w:lang w:val="en-US"/>
        </w:rPr>
      </w:pPr>
    </w:p>
    <w:p>
      <w:pPr>
        <w:spacing w:line="480" w:lineRule="exact"/>
        <w:rPr>
          <w:rFonts w:ascii="黑体" w:hAnsi="黑体" w:eastAsia="黑体"/>
          <w:sz w:val="32"/>
        </w:rPr>
      </w:pPr>
      <w:r>
        <w:rPr>
          <w:rFonts w:ascii="黑体" w:hAnsi="黑体" w:eastAsia="黑体"/>
          <w:sz w:val="32"/>
        </w:rPr>
        <w:t>附件</w:t>
      </w:r>
      <w:r>
        <w:rPr>
          <w:rFonts w:hint="eastAsia" w:ascii="黑体" w:hAnsi="黑体" w:eastAsia="黑体"/>
          <w:sz w:val="32"/>
        </w:rPr>
        <w:t>1</w:t>
      </w:r>
      <w:r>
        <w:rPr>
          <w:rFonts w:ascii="黑体" w:hAnsi="黑体" w:eastAsia="黑体"/>
          <w:sz w:val="32"/>
        </w:rPr>
        <w:t>：</w:t>
      </w:r>
    </w:p>
    <w:p>
      <w:pPr>
        <w:snapToGrid w:val="0"/>
        <w:spacing w:line="480" w:lineRule="exact"/>
        <w:jc w:val="center"/>
        <w:rPr>
          <w:rFonts w:ascii="方正小标宋简体" w:hAnsi="宋体" w:eastAsia="方正小标宋简体"/>
          <w:sz w:val="44"/>
          <w:szCs w:val="44"/>
        </w:rPr>
      </w:pPr>
      <w:bookmarkStart w:id="15" w:name="_Hlk64639978"/>
      <w:r>
        <w:rPr>
          <w:rFonts w:hint="eastAsia" w:ascii="方正小标宋简体" w:hAnsi="宋体" w:eastAsia="方正小标宋简体"/>
          <w:sz w:val="44"/>
          <w:szCs w:val="44"/>
        </w:rPr>
        <w:t>报价函</w:t>
      </w:r>
    </w:p>
    <w:p>
      <w:pPr>
        <w:snapToGrid w:val="0"/>
        <w:spacing w:line="480" w:lineRule="exact"/>
        <w:rPr>
          <w:rFonts w:ascii="宋体" w:hAnsi="宋体"/>
          <w:sz w:val="28"/>
        </w:rPr>
      </w:pPr>
    </w:p>
    <w:p>
      <w:pPr>
        <w:snapToGrid w:val="0"/>
        <w:spacing w:line="480" w:lineRule="exact"/>
        <w:rPr>
          <w:rFonts w:ascii="仿宋_GB2312" w:hAnsi="宋体" w:eastAsia="仿宋_GB2312"/>
          <w:sz w:val="28"/>
          <w:szCs w:val="28"/>
        </w:rPr>
      </w:pPr>
      <w:r>
        <w:rPr>
          <w:rFonts w:hint="eastAsia" w:ascii="仿宋_GB2312" w:hAnsi="宋体" w:eastAsia="仿宋_GB2312"/>
          <w:sz w:val="28"/>
          <w:szCs w:val="28"/>
        </w:rPr>
        <w:t>致：中国电子学会</w:t>
      </w:r>
    </w:p>
    <w:p>
      <w:pPr>
        <w:snapToGrid w:val="0"/>
        <w:spacing w:line="480" w:lineRule="exact"/>
        <w:ind w:firstLine="552"/>
        <w:rPr>
          <w:rFonts w:ascii="仿宋_GB2312" w:hAnsi="宋体" w:eastAsia="仿宋_GB2312"/>
          <w:sz w:val="28"/>
          <w:szCs w:val="28"/>
        </w:rPr>
      </w:pPr>
      <w:r>
        <w:rPr>
          <w:rFonts w:hint="eastAsia" w:ascii="仿宋_GB2312" w:hAnsi="宋体" w:eastAsia="仿宋_GB2312"/>
          <w:spacing w:val="6"/>
          <w:sz w:val="28"/>
          <w:szCs w:val="28"/>
        </w:rPr>
        <w:t>在审阅了</w:t>
      </w:r>
      <w:r>
        <w:rPr>
          <w:rFonts w:hint="eastAsia" w:ascii="仿宋_GB2312" w:hAnsi="宋体" w:eastAsia="仿宋_GB2312"/>
          <w:spacing w:val="6"/>
          <w:sz w:val="28"/>
          <w:szCs w:val="28"/>
          <w:u w:val="single"/>
        </w:rPr>
        <w:t xml:space="preserve">    （项目名称）    </w:t>
      </w:r>
      <w:r>
        <w:rPr>
          <w:rFonts w:hint="eastAsia" w:ascii="仿宋_GB2312" w:hAnsi="宋体" w:eastAsia="仿宋_GB2312"/>
          <w:spacing w:val="6"/>
          <w:sz w:val="28"/>
          <w:szCs w:val="28"/>
        </w:rPr>
        <w:t>磋商文件</w:t>
      </w:r>
      <w:r>
        <w:rPr>
          <w:rFonts w:hint="eastAsia" w:ascii="仿宋_GB2312" w:hAnsi="宋体" w:eastAsia="仿宋_GB2312"/>
          <w:spacing w:val="20"/>
          <w:sz w:val="28"/>
          <w:szCs w:val="28"/>
        </w:rPr>
        <w:t>，我方下述签字人将按照</w:t>
      </w:r>
      <w:r>
        <w:rPr>
          <w:rFonts w:hint="eastAsia" w:ascii="仿宋_GB2312" w:hAnsi="宋体" w:eastAsia="仿宋_GB2312"/>
          <w:b/>
          <w:spacing w:val="20"/>
          <w:sz w:val="28"/>
          <w:szCs w:val="28"/>
        </w:rPr>
        <w:t>竞争性磋商文件</w:t>
      </w:r>
      <w:r>
        <w:rPr>
          <w:rFonts w:hint="eastAsia" w:ascii="仿宋_GB2312" w:hAnsi="宋体" w:eastAsia="仿宋_GB2312"/>
          <w:spacing w:val="20"/>
          <w:sz w:val="28"/>
          <w:szCs w:val="28"/>
        </w:rPr>
        <w:t>的规定提供总价</w:t>
      </w:r>
      <w:r>
        <w:rPr>
          <w:rFonts w:hint="eastAsia" w:ascii="仿宋_GB2312" w:hAnsi="宋体" w:eastAsia="仿宋_GB2312"/>
          <w:sz w:val="28"/>
          <w:szCs w:val="28"/>
        </w:rPr>
        <w:t>为</w:t>
      </w:r>
      <w:r>
        <w:rPr>
          <w:rFonts w:hint="eastAsia" w:ascii="仿宋_GB2312" w:hAnsi="宋体" w:eastAsia="仿宋_GB2312"/>
          <w:sz w:val="28"/>
          <w:szCs w:val="28"/>
          <w:u w:val="single"/>
        </w:rPr>
        <w:t xml:space="preserve">              </w:t>
      </w:r>
      <w:r>
        <w:rPr>
          <w:rFonts w:hint="eastAsia" w:ascii="仿宋_GB2312" w:hAnsi="宋体" w:eastAsia="仿宋_GB2312"/>
          <w:sz w:val="28"/>
          <w:szCs w:val="28"/>
        </w:rPr>
        <w:t>（用文字和数字表示的总价）的货物或服务并作出如下承诺：</w:t>
      </w:r>
    </w:p>
    <w:p>
      <w:pPr>
        <w:snapToGrid w:val="0"/>
        <w:spacing w:line="480" w:lineRule="exact"/>
        <w:ind w:firstLine="552"/>
        <w:rPr>
          <w:rFonts w:ascii="仿宋_GB2312" w:hAnsi="宋体" w:eastAsia="仿宋_GB2312"/>
          <w:sz w:val="28"/>
          <w:szCs w:val="28"/>
        </w:rPr>
      </w:pPr>
      <w:r>
        <w:rPr>
          <w:rFonts w:hint="eastAsia" w:ascii="仿宋_GB2312" w:hAnsi="宋体" w:eastAsia="仿宋_GB2312"/>
          <w:sz w:val="28"/>
          <w:szCs w:val="28"/>
        </w:rPr>
        <w:t>1、如果我们被确定为成交供应商，我们将按照磋商后双方确认的合同条款的要求执行。</w:t>
      </w:r>
    </w:p>
    <w:p>
      <w:pPr>
        <w:snapToGrid w:val="0"/>
        <w:spacing w:line="480" w:lineRule="exact"/>
        <w:ind w:firstLine="552"/>
        <w:rPr>
          <w:rFonts w:ascii="仿宋_GB2312" w:hAnsi="宋体" w:eastAsia="仿宋_GB2312"/>
          <w:sz w:val="28"/>
          <w:szCs w:val="28"/>
        </w:rPr>
      </w:pPr>
      <w:r>
        <w:rPr>
          <w:rFonts w:hint="eastAsia" w:ascii="仿宋_GB2312" w:hAnsi="宋体" w:eastAsia="仿宋_GB2312"/>
          <w:sz w:val="28"/>
          <w:szCs w:val="28"/>
        </w:rPr>
        <w:t>2、我方保证忠实地执行双方所签的合同，并承担合同规定的责任和义务。</w:t>
      </w:r>
    </w:p>
    <w:p>
      <w:pPr>
        <w:snapToGrid w:val="0"/>
        <w:spacing w:line="480" w:lineRule="exact"/>
        <w:ind w:firstLine="552"/>
        <w:rPr>
          <w:rFonts w:ascii="仿宋_GB2312" w:hAnsi="宋体" w:eastAsia="仿宋_GB2312"/>
          <w:sz w:val="28"/>
          <w:szCs w:val="28"/>
        </w:rPr>
      </w:pPr>
      <w:r>
        <w:rPr>
          <w:rFonts w:hint="eastAsia" w:ascii="仿宋_GB2312" w:hAnsi="宋体" w:eastAsia="仿宋_GB2312"/>
          <w:sz w:val="28"/>
          <w:szCs w:val="28"/>
        </w:rPr>
        <w:t>3、我方愿意向贵方提供任何与此报价有关的数据、情况和技术资料。</w:t>
      </w:r>
    </w:p>
    <w:p>
      <w:pPr>
        <w:snapToGrid w:val="0"/>
        <w:spacing w:line="480" w:lineRule="exact"/>
        <w:ind w:firstLine="552"/>
        <w:rPr>
          <w:rFonts w:ascii="仿宋_GB2312" w:hAnsi="宋体" w:eastAsia="仿宋_GB2312"/>
          <w:sz w:val="28"/>
          <w:szCs w:val="28"/>
        </w:rPr>
      </w:pPr>
      <w:r>
        <w:rPr>
          <w:rFonts w:hint="eastAsia" w:ascii="仿宋_GB2312" w:hAnsi="宋体" w:eastAsia="仿宋_GB2312"/>
          <w:sz w:val="28"/>
          <w:szCs w:val="28"/>
        </w:rPr>
        <w:t>4、我方提交的响应文件及报价自提交日期起</w:t>
      </w:r>
      <w:r>
        <w:rPr>
          <w:rFonts w:hint="eastAsia" w:ascii="仿宋_GB2312" w:hAnsi="宋体" w:eastAsia="仿宋_GB2312"/>
          <w:sz w:val="28"/>
          <w:szCs w:val="28"/>
          <w:u w:val="single"/>
        </w:rPr>
        <w:t xml:space="preserve"> 90 </w:t>
      </w:r>
      <w:r>
        <w:rPr>
          <w:rFonts w:hint="eastAsia" w:ascii="仿宋_GB2312" w:hAnsi="宋体" w:eastAsia="仿宋_GB2312"/>
          <w:sz w:val="28"/>
          <w:szCs w:val="28"/>
        </w:rPr>
        <w:t>天有效，并对我方具有约束力。</w:t>
      </w:r>
    </w:p>
    <w:p>
      <w:pPr>
        <w:snapToGrid w:val="0"/>
        <w:spacing w:line="480" w:lineRule="exact"/>
        <w:ind w:firstLine="552"/>
        <w:rPr>
          <w:rFonts w:ascii="仿宋_GB2312" w:hAnsi="宋体" w:eastAsia="仿宋_GB2312"/>
          <w:sz w:val="28"/>
          <w:szCs w:val="28"/>
        </w:rPr>
      </w:pPr>
      <w:r>
        <w:rPr>
          <w:rFonts w:hint="eastAsia" w:ascii="仿宋_GB2312" w:hAnsi="宋体" w:eastAsia="仿宋_GB2312"/>
          <w:sz w:val="28"/>
          <w:szCs w:val="28"/>
        </w:rPr>
        <w:t>5、在正式合同准备好和签字前，本报价函及贵方的书面成交结果通知书将构成约束我们双方的合同内容。</w:t>
      </w:r>
    </w:p>
    <w:p>
      <w:pPr>
        <w:pStyle w:val="7"/>
        <w:snapToGrid w:val="0"/>
        <w:spacing w:after="0" w:line="480" w:lineRule="exact"/>
        <w:rPr>
          <w:rFonts w:ascii="仿宋_GB2312" w:hAnsi="宋体" w:eastAsia="仿宋_GB2312"/>
          <w:b/>
          <w:sz w:val="28"/>
          <w:szCs w:val="28"/>
        </w:rPr>
      </w:pPr>
    </w:p>
    <w:p>
      <w:pPr>
        <w:pStyle w:val="7"/>
        <w:snapToGrid w:val="0"/>
        <w:spacing w:after="0" w:line="480" w:lineRule="exact"/>
        <w:rPr>
          <w:rFonts w:ascii="仿宋_GB2312" w:hAnsi="宋体" w:eastAsia="仿宋_GB2312"/>
          <w:b/>
          <w:sz w:val="28"/>
          <w:szCs w:val="28"/>
        </w:rPr>
      </w:pPr>
    </w:p>
    <w:p>
      <w:pPr>
        <w:spacing w:line="360" w:lineRule="auto"/>
        <w:rPr>
          <w:rFonts w:ascii="仿宋_GB2312" w:hAnsi="宋体" w:eastAsia="仿宋_GB2312"/>
          <w:sz w:val="28"/>
          <w:szCs w:val="28"/>
          <w:u w:val="single"/>
        </w:rPr>
      </w:pPr>
      <w:r>
        <w:rPr>
          <w:rFonts w:hint="eastAsia" w:ascii="仿宋_GB2312" w:hAnsi="宋体" w:eastAsia="仿宋_GB2312"/>
          <w:sz w:val="28"/>
          <w:szCs w:val="28"/>
        </w:rPr>
        <w:t>供应商：</w:t>
      </w:r>
      <w:r>
        <w:rPr>
          <w:rFonts w:hint="eastAsia" w:ascii="仿宋_GB2312" w:hAnsi="宋体" w:eastAsia="仿宋_GB2312"/>
          <w:sz w:val="28"/>
          <w:szCs w:val="28"/>
          <w:u w:val="single"/>
        </w:rPr>
        <w:t xml:space="preserve">     （公章）        </w:t>
      </w:r>
    </w:p>
    <w:p>
      <w:pPr>
        <w:spacing w:line="360" w:lineRule="auto"/>
        <w:rPr>
          <w:rFonts w:ascii="仿宋_GB2312" w:hAnsi="宋体" w:eastAsia="仿宋_GB2312"/>
          <w:sz w:val="28"/>
          <w:szCs w:val="28"/>
          <w:u w:val="single"/>
        </w:rPr>
      </w:pPr>
      <w:r>
        <w:rPr>
          <w:rFonts w:hint="eastAsia" w:ascii="仿宋_GB2312" w:hAnsi="宋体" w:eastAsia="仿宋_GB2312"/>
          <w:sz w:val="28"/>
          <w:szCs w:val="28"/>
        </w:rPr>
        <w:t>法定代表人或其授权代理人：</w:t>
      </w:r>
      <w:r>
        <w:rPr>
          <w:rFonts w:hint="eastAsia" w:ascii="仿宋_GB2312" w:hAnsi="宋体" w:eastAsia="仿宋_GB2312"/>
          <w:sz w:val="28"/>
          <w:szCs w:val="28"/>
          <w:u w:val="single"/>
        </w:rPr>
        <w:t xml:space="preserve">       （签字）       </w:t>
      </w:r>
    </w:p>
    <w:p>
      <w:pPr>
        <w:spacing w:line="480" w:lineRule="exact"/>
        <w:rPr>
          <w:rFonts w:ascii="仿宋_GB2312" w:hAnsi="宋体" w:eastAsia="仿宋_GB2312"/>
          <w:b/>
          <w:sz w:val="36"/>
          <w:szCs w:val="28"/>
        </w:rPr>
      </w:pPr>
      <w:r>
        <w:rPr>
          <w:rFonts w:hint="eastAsia" w:ascii="仿宋_GB2312" w:hAnsi="宋体" w:eastAsia="仿宋_GB2312"/>
          <w:sz w:val="28"/>
          <w:szCs w:val="28"/>
        </w:rPr>
        <w:t>日期：</w:t>
      </w:r>
      <w:r>
        <w:rPr>
          <w:rFonts w:hint="eastAsia" w:ascii="仿宋_GB2312" w:hAnsi="宋体" w:eastAsia="仿宋_GB2312"/>
          <w:sz w:val="28"/>
          <w:szCs w:val="28"/>
          <w:u w:val="single"/>
        </w:rPr>
        <w:t xml:space="preserve">    </w:t>
      </w:r>
      <w:r>
        <w:rPr>
          <w:rFonts w:hint="eastAsia" w:ascii="仿宋_GB2312" w:hAnsi="宋体" w:eastAsia="仿宋_GB2312"/>
          <w:sz w:val="28"/>
          <w:szCs w:val="28"/>
        </w:rPr>
        <w:t>年</w:t>
      </w:r>
      <w:r>
        <w:rPr>
          <w:rFonts w:hint="eastAsia" w:ascii="仿宋_GB2312" w:hAnsi="宋体" w:eastAsia="仿宋_GB2312"/>
          <w:sz w:val="28"/>
          <w:szCs w:val="28"/>
          <w:u w:val="single"/>
        </w:rPr>
        <w:t xml:space="preserve">    </w:t>
      </w:r>
      <w:r>
        <w:rPr>
          <w:rFonts w:hint="eastAsia" w:ascii="仿宋_GB2312" w:hAnsi="宋体" w:eastAsia="仿宋_GB2312"/>
          <w:sz w:val="28"/>
          <w:szCs w:val="28"/>
        </w:rPr>
        <w:t>月</w:t>
      </w:r>
      <w:r>
        <w:rPr>
          <w:rFonts w:hint="eastAsia" w:ascii="仿宋_GB2312" w:hAnsi="宋体" w:eastAsia="仿宋_GB2312"/>
          <w:sz w:val="28"/>
          <w:szCs w:val="28"/>
          <w:u w:val="single"/>
        </w:rPr>
        <w:t xml:space="preserve">    </w:t>
      </w:r>
      <w:r>
        <w:rPr>
          <w:rFonts w:hint="eastAsia" w:ascii="仿宋_GB2312" w:hAnsi="宋体" w:eastAsia="仿宋_GB2312"/>
          <w:sz w:val="28"/>
          <w:szCs w:val="28"/>
        </w:rPr>
        <w:t>日</w:t>
      </w:r>
    </w:p>
    <w:p>
      <w:pPr>
        <w:spacing w:line="480" w:lineRule="exact"/>
        <w:rPr>
          <w:rFonts w:ascii="仿宋_GB2312" w:hAnsi="宋体" w:eastAsia="仿宋_GB2312"/>
          <w:b/>
          <w:sz w:val="32"/>
        </w:rPr>
      </w:pPr>
    </w:p>
    <w:bookmarkEnd w:id="15"/>
    <w:p>
      <w:pPr>
        <w:spacing w:line="480" w:lineRule="exact"/>
        <w:rPr>
          <w:rFonts w:ascii="宋体" w:hAnsi="宋体"/>
          <w:b/>
          <w:sz w:val="32"/>
        </w:rPr>
      </w:pPr>
    </w:p>
    <w:p>
      <w:pPr>
        <w:spacing w:line="480" w:lineRule="exact"/>
        <w:rPr>
          <w:rFonts w:ascii="宋体" w:hAnsi="宋体"/>
          <w:b/>
          <w:sz w:val="32"/>
        </w:rPr>
      </w:pPr>
    </w:p>
    <w:p>
      <w:pPr>
        <w:spacing w:line="480" w:lineRule="exact"/>
        <w:rPr>
          <w:rFonts w:ascii="宋体" w:hAnsi="宋体"/>
          <w:b/>
          <w:sz w:val="32"/>
        </w:rPr>
      </w:pPr>
    </w:p>
    <w:p>
      <w:pPr>
        <w:spacing w:line="480" w:lineRule="exact"/>
        <w:rPr>
          <w:rFonts w:ascii="宋体" w:hAnsi="宋体"/>
          <w:b/>
          <w:sz w:val="32"/>
        </w:rPr>
      </w:pPr>
    </w:p>
    <w:p>
      <w:pPr>
        <w:rPr>
          <w:rFonts w:ascii="宋体" w:hAnsi="宋体"/>
          <w:b/>
          <w:sz w:val="32"/>
        </w:rPr>
      </w:pPr>
      <w:r>
        <w:rPr>
          <w:rFonts w:ascii="宋体" w:hAnsi="宋体"/>
          <w:b/>
          <w:sz w:val="32"/>
        </w:rPr>
        <w:br w:type="page"/>
      </w:r>
    </w:p>
    <w:p>
      <w:pPr>
        <w:spacing w:line="480" w:lineRule="exact"/>
        <w:rPr>
          <w:rFonts w:ascii="黑体" w:hAnsi="黑体" w:eastAsia="黑体"/>
          <w:sz w:val="32"/>
        </w:rPr>
      </w:pPr>
      <w:r>
        <w:rPr>
          <w:rFonts w:ascii="黑体" w:hAnsi="黑体" w:eastAsia="黑体"/>
          <w:sz w:val="32"/>
        </w:rPr>
        <w:t>附件</w:t>
      </w:r>
      <w:r>
        <w:rPr>
          <w:rFonts w:hint="eastAsia" w:ascii="黑体" w:hAnsi="黑体" w:eastAsia="黑体"/>
          <w:sz w:val="32"/>
        </w:rPr>
        <w:t>2</w:t>
      </w:r>
      <w:r>
        <w:rPr>
          <w:rFonts w:ascii="黑体" w:hAnsi="黑体" w:eastAsia="黑体"/>
          <w:sz w:val="32"/>
        </w:rPr>
        <w:t>：</w:t>
      </w:r>
    </w:p>
    <w:p>
      <w:pPr>
        <w:snapToGrid w:val="0"/>
        <w:spacing w:line="480" w:lineRule="exact"/>
        <w:jc w:val="center"/>
        <w:rPr>
          <w:rFonts w:ascii="方正小标宋简体" w:hAnsi="宋体" w:eastAsia="方正小标宋简体"/>
          <w:sz w:val="44"/>
          <w:szCs w:val="44"/>
        </w:rPr>
      </w:pPr>
      <w:r>
        <w:rPr>
          <w:rFonts w:ascii="方正小标宋简体" w:hAnsi="宋体" w:eastAsia="方正小标宋简体"/>
          <w:sz w:val="44"/>
          <w:szCs w:val="44"/>
        </w:rPr>
        <w:t>报价表</w:t>
      </w:r>
    </w:p>
    <w:p>
      <w:pPr>
        <w:spacing w:line="480" w:lineRule="exact"/>
        <w:rPr>
          <w:rFonts w:ascii="宋体" w:hAnsi="宋体"/>
          <w:b/>
          <w:sz w:val="24"/>
        </w:rPr>
      </w:pPr>
      <w:r>
        <w:rPr>
          <w:rFonts w:hint="eastAsia" w:ascii="宋体" w:hAnsi="宋体"/>
          <w:b/>
          <w:sz w:val="24"/>
        </w:rPr>
        <w:t>项目名称：</w:t>
      </w:r>
    </w:p>
    <w:p>
      <w:pPr>
        <w:spacing w:line="480" w:lineRule="exact"/>
        <w:rPr>
          <w:rFonts w:ascii="宋体" w:hAnsi="宋体"/>
          <w:b/>
          <w:sz w:val="24"/>
        </w:rPr>
      </w:pPr>
      <w:r>
        <w:rPr>
          <w:rFonts w:ascii="宋体" w:hAnsi="宋体"/>
          <w:b/>
          <w:sz w:val="24"/>
        </w:rPr>
        <w:t>价格单位：</w:t>
      </w:r>
      <w:r>
        <w:rPr>
          <w:rFonts w:hint="eastAsia" w:ascii="宋体" w:hAnsi="宋体"/>
          <w:b/>
          <w:sz w:val="24"/>
        </w:rPr>
        <w:t>元（</w:t>
      </w:r>
      <w:r>
        <w:rPr>
          <w:rFonts w:ascii="宋体" w:hAnsi="宋体"/>
          <w:b/>
          <w:sz w:val="24"/>
        </w:rPr>
        <w:t>人民币</w:t>
      </w:r>
      <w:r>
        <w:rPr>
          <w:rFonts w:hint="eastAsia" w:ascii="宋体" w:hAnsi="宋体"/>
          <w:b/>
          <w:sz w:val="24"/>
        </w:rPr>
        <w:t>）</w:t>
      </w:r>
    </w:p>
    <w:tbl>
      <w:tblPr>
        <w:tblStyle w:val="13"/>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2993"/>
        <w:gridCol w:w="1256"/>
        <w:gridCol w:w="1657"/>
        <w:gridCol w:w="1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atLeast"/>
          <w:jc w:val="center"/>
        </w:trPr>
        <w:tc>
          <w:tcPr>
            <w:tcW w:w="775" w:type="dxa"/>
            <w:vAlign w:val="center"/>
          </w:tcPr>
          <w:p>
            <w:pPr>
              <w:spacing w:line="480" w:lineRule="exact"/>
              <w:jc w:val="center"/>
              <w:rPr>
                <w:rFonts w:ascii="宋体" w:hAnsi="宋体"/>
                <w:b/>
                <w:sz w:val="24"/>
              </w:rPr>
            </w:pPr>
            <w:r>
              <w:rPr>
                <w:rFonts w:ascii="宋体" w:hAnsi="宋体"/>
                <w:b/>
                <w:sz w:val="24"/>
              </w:rPr>
              <w:t>序号</w:t>
            </w:r>
          </w:p>
        </w:tc>
        <w:tc>
          <w:tcPr>
            <w:tcW w:w="2993" w:type="dxa"/>
            <w:vAlign w:val="center"/>
          </w:tcPr>
          <w:p>
            <w:pPr>
              <w:spacing w:line="480" w:lineRule="exact"/>
              <w:jc w:val="center"/>
              <w:rPr>
                <w:rFonts w:ascii="宋体" w:hAnsi="宋体"/>
                <w:b/>
                <w:sz w:val="24"/>
              </w:rPr>
            </w:pPr>
            <w:r>
              <w:rPr>
                <w:rFonts w:ascii="宋体" w:hAnsi="宋体"/>
                <w:b/>
                <w:sz w:val="24"/>
              </w:rPr>
              <w:t>分项名称</w:t>
            </w:r>
          </w:p>
        </w:tc>
        <w:tc>
          <w:tcPr>
            <w:tcW w:w="1256" w:type="dxa"/>
            <w:vAlign w:val="center"/>
          </w:tcPr>
          <w:p>
            <w:pPr>
              <w:spacing w:line="480" w:lineRule="exact"/>
              <w:jc w:val="center"/>
              <w:rPr>
                <w:rFonts w:ascii="宋体" w:hAnsi="宋体"/>
                <w:b/>
                <w:sz w:val="24"/>
              </w:rPr>
            </w:pPr>
            <w:r>
              <w:rPr>
                <w:rFonts w:ascii="宋体" w:hAnsi="宋体"/>
                <w:b/>
                <w:sz w:val="24"/>
              </w:rPr>
              <w:t>数量</w:t>
            </w:r>
          </w:p>
        </w:tc>
        <w:tc>
          <w:tcPr>
            <w:tcW w:w="1657" w:type="dxa"/>
            <w:vAlign w:val="center"/>
          </w:tcPr>
          <w:p>
            <w:pPr>
              <w:spacing w:line="480" w:lineRule="exact"/>
              <w:jc w:val="center"/>
              <w:rPr>
                <w:rFonts w:ascii="宋体" w:hAnsi="宋体"/>
                <w:b/>
                <w:sz w:val="24"/>
              </w:rPr>
            </w:pPr>
            <w:r>
              <w:rPr>
                <w:rFonts w:ascii="宋体" w:hAnsi="宋体"/>
                <w:b/>
                <w:sz w:val="24"/>
              </w:rPr>
              <w:t>单价</w:t>
            </w:r>
          </w:p>
        </w:tc>
        <w:tc>
          <w:tcPr>
            <w:tcW w:w="1841" w:type="dxa"/>
            <w:vAlign w:val="center"/>
          </w:tcPr>
          <w:p>
            <w:pPr>
              <w:spacing w:line="480" w:lineRule="exact"/>
              <w:ind w:left="-105" w:leftChars="-50"/>
              <w:jc w:val="center"/>
              <w:rPr>
                <w:rFonts w:ascii="宋体" w:hAnsi="宋体"/>
                <w:b/>
                <w:sz w:val="24"/>
              </w:rPr>
            </w:pPr>
            <w:r>
              <w:rPr>
                <w:rFonts w:ascii="宋体" w:hAnsi="宋体"/>
                <w:b/>
                <w:sz w:val="24"/>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rPr>
            </w:pPr>
          </w:p>
        </w:tc>
        <w:tc>
          <w:tcPr>
            <w:tcW w:w="2993" w:type="dxa"/>
          </w:tcPr>
          <w:p>
            <w:pPr>
              <w:spacing w:line="480" w:lineRule="exact"/>
              <w:jc w:val="center"/>
              <w:rPr>
                <w:rFonts w:ascii="宋体" w:hAnsi="宋体"/>
                <w:sz w:val="24"/>
              </w:rPr>
            </w:pPr>
          </w:p>
        </w:tc>
        <w:tc>
          <w:tcPr>
            <w:tcW w:w="1256" w:type="dxa"/>
            <w:vAlign w:val="center"/>
          </w:tcPr>
          <w:p>
            <w:pPr>
              <w:spacing w:line="480" w:lineRule="exact"/>
              <w:jc w:val="center"/>
              <w:rPr>
                <w:rFonts w:ascii="宋体" w:hAnsi="宋体"/>
                <w:sz w:val="24"/>
              </w:rPr>
            </w:pPr>
          </w:p>
        </w:tc>
        <w:tc>
          <w:tcPr>
            <w:tcW w:w="1657" w:type="dxa"/>
          </w:tcPr>
          <w:p>
            <w:pPr>
              <w:spacing w:line="480" w:lineRule="exact"/>
              <w:jc w:val="center"/>
              <w:rPr>
                <w:rFonts w:ascii="宋体" w:hAnsi="宋体"/>
                <w:sz w:val="24"/>
              </w:rPr>
            </w:pPr>
          </w:p>
        </w:tc>
        <w:tc>
          <w:tcPr>
            <w:tcW w:w="1841" w:type="dxa"/>
          </w:tcPr>
          <w:p>
            <w:pPr>
              <w:spacing w:line="48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rPr>
            </w:pPr>
          </w:p>
        </w:tc>
        <w:tc>
          <w:tcPr>
            <w:tcW w:w="2993" w:type="dxa"/>
          </w:tcPr>
          <w:p>
            <w:pPr>
              <w:spacing w:line="480" w:lineRule="exact"/>
              <w:jc w:val="center"/>
              <w:rPr>
                <w:rFonts w:ascii="宋体" w:hAnsi="宋体"/>
                <w:sz w:val="24"/>
              </w:rPr>
            </w:pPr>
          </w:p>
        </w:tc>
        <w:tc>
          <w:tcPr>
            <w:tcW w:w="1256" w:type="dxa"/>
            <w:vAlign w:val="center"/>
          </w:tcPr>
          <w:p>
            <w:pPr>
              <w:spacing w:line="480" w:lineRule="exact"/>
              <w:jc w:val="center"/>
              <w:rPr>
                <w:rFonts w:ascii="宋体" w:hAnsi="宋体"/>
                <w:sz w:val="24"/>
              </w:rPr>
            </w:pPr>
          </w:p>
        </w:tc>
        <w:tc>
          <w:tcPr>
            <w:tcW w:w="1657" w:type="dxa"/>
          </w:tcPr>
          <w:p>
            <w:pPr>
              <w:spacing w:line="480" w:lineRule="exact"/>
              <w:jc w:val="center"/>
              <w:rPr>
                <w:rFonts w:ascii="宋体" w:hAnsi="宋体"/>
                <w:sz w:val="24"/>
              </w:rPr>
            </w:pPr>
          </w:p>
        </w:tc>
        <w:tc>
          <w:tcPr>
            <w:tcW w:w="1841" w:type="dxa"/>
          </w:tcPr>
          <w:p>
            <w:pPr>
              <w:spacing w:line="48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rPr>
            </w:pPr>
          </w:p>
        </w:tc>
        <w:tc>
          <w:tcPr>
            <w:tcW w:w="2993" w:type="dxa"/>
          </w:tcPr>
          <w:p>
            <w:pPr>
              <w:spacing w:line="480" w:lineRule="exact"/>
              <w:jc w:val="center"/>
              <w:rPr>
                <w:rFonts w:ascii="宋体" w:hAnsi="宋体"/>
                <w:sz w:val="24"/>
              </w:rPr>
            </w:pPr>
          </w:p>
        </w:tc>
        <w:tc>
          <w:tcPr>
            <w:tcW w:w="1256" w:type="dxa"/>
            <w:vAlign w:val="center"/>
          </w:tcPr>
          <w:p>
            <w:pPr>
              <w:spacing w:line="480" w:lineRule="exact"/>
              <w:jc w:val="center"/>
              <w:rPr>
                <w:rFonts w:ascii="宋体" w:hAnsi="宋体"/>
                <w:sz w:val="24"/>
              </w:rPr>
            </w:pPr>
          </w:p>
        </w:tc>
        <w:tc>
          <w:tcPr>
            <w:tcW w:w="1657" w:type="dxa"/>
          </w:tcPr>
          <w:p>
            <w:pPr>
              <w:spacing w:line="480" w:lineRule="exact"/>
              <w:jc w:val="center"/>
              <w:rPr>
                <w:rFonts w:ascii="宋体" w:hAnsi="宋体"/>
                <w:sz w:val="24"/>
              </w:rPr>
            </w:pPr>
          </w:p>
        </w:tc>
        <w:tc>
          <w:tcPr>
            <w:tcW w:w="1841" w:type="dxa"/>
          </w:tcPr>
          <w:p>
            <w:pPr>
              <w:spacing w:line="48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rPr>
            </w:pPr>
          </w:p>
        </w:tc>
        <w:tc>
          <w:tcPr>
            <w:tcW w:w="2993" w:type="dxa"/>
          </w:tcPr>
          <w:p>
            <w:pPr>
              <w:spacing w:line="480" w:lineRule="exact"/>
              <w:jc w:val="center"/>
              <w:rPr>
                <w:rFonts w:ascii="宋体" w:hAnsi="宋体"/>
                <w:sz w:val="24"/>
              </w:rPr>
            </w:pPr>
          </w:p>
        </w:tc>
        <w:tc>
          <w:tcPr>
            <w:tcW w:w="1256" w:type="dxa"/>
            <w:vAlign w:val="center"/>
          </w:tcPr>
          <w:p>
            <w:pPr>
              <w:spacing w:line="480" w:lineRule="exact"/>
              <w:jc w:val="center"/>
              <w:rPr>
                <w:rFonts w:ascii="宋体" w:hAnsi="宋体"/>
                <w:sz w:val="24"/>
              </w:rPr>
            </w:pPr>
          </w:p>
        </w:tc>
        <w:tc>
          <w:tcPr>
            <w:tcW w:w="1657" w:type="dxa"/>
          </w:tcPr>
          <w:p>
            <w:pPr>
              <w:spacing w:line="480" w:lineRule="exact"/>
              <w:jc w:val="center"/>
              <w:rPr>
                <w:rFonts w:ascii="宋体" w:hAnsi="宋体"/>
                <w:sz w:val="24"/>
              </w:rPr>
            </w:pPr>
          </w:p>
        </w:tc>
        <w:tc>
          <w:tcPr>
            <w:tcW w:w="1841" w:type="dxa"/>
          </w:tcPr>
          <w:p>
            <w:pPr>
              <w:spacing w:line="48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rPr>
            </w:pPr>
          </w:p>
        </w:tc>
        <w:tc>
          <w:tcPr>
            <w:tcW w:w="2993" w:type="dxa"/>
          </w:tcPr>
          <w:p>
            <w:pPr>
              <w:spacing w:line="480" w:lineRule="exact"/>
              <w:jc w:val="center"/>
              <w:rPr>
                <w:rFonts w:ascii="宋体" w:hAnsi="宋体"/>
                <w:sz w:val="24"/>
              </w:rPr>
            </w:pPr>
          </w:p>
        </w:tc>
        <w:tc>
          <w:tcPr>
            <w:tcW w:w="1256" w:type="dxa"/>
            <w:vAlign w:val="center"/>
          </w:tcPr>
          <w:p>
            <w:pPr>
              <w:spacing w:line="480" w:lineRule="exact"/>
              <w:jc w:val="center"/>
              <w:rPr>
                <w:rFonts w:ascii="宋体" w:hAnsi="宋体"/>
                <w:sz w:val="24"/>
              </w:rPr>
            </w:pPr>
          </w:p>
        </w:tc>
        <w:tc>
          <w:tcPr>
            <w:tcW w:w="1657" w:type="dxa"/>
          </w:tcPr>
          <w:p>
            <w:pPr>
              <w:spacing w:line="480" w:lineRule="exact"/>
              <w:jc w:val="center"/>
              <w:rPr>
                <w:rFonts w:ascii="宋体" w:hAnsi="宋体"/>
                <w:sz w:val="24"/>
              </w:rPr>
            </w:pPr>
          </w:p>
        </w:tc>
        <w:tc>
          <w:tcPr>
            <w:tcW w:w="1841" w:type="dxa"/>
          </w:tcPr>
          <w:p>
            <w:pPr>
              <w:spacing w:line="48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rPr>
            </w:pPr>
          </w:p>
        </w:tc>
        <w:tc>
          <w:tcPr>
            <w:tcW w:w="2993" w:type="dxa"/>
          </w:tcPr>
          <w:p>
            <w:pPr>
              <w:spacing w:line="480" w:lineRule="exact"/>
              <w:jc w:val="center"/>
              <w:rPr>
                <w:rFonts w:ascii="宋体" w:hAnsi="宋体"/>
                <w:sz w:val="24"/>
              </w:rPr>
            </w:pPr>
          </w:p>
        </w:tc>
        <w:tc>
          <w:tcPr>
            <w:tcW w:w="1256" w:type="dxa"/>
            <w:vAlign w:val="center"/>
          </w:tcPr>
          <w:p>
            <w:pPr>
              <w:spacing w:line="480" w:lineRule="exact"/>
              <w:jc w:val="center"/>
              <w:rPr>
                <w:rFonts w:ascii="宋体" w:hAnsi="宋体"/>
                <w:sz w:val="24"/>
              </w:rPr>
            </w:pPr>
          </w:p>
        </w:tc>
        <w:tc>
          <w:tcPr>
            <w:tcW w:w="1657" w:type="dxa"/>
          </w:tcPr>
          <w:p>
            <w:pPr>
              <w:spacing w:line="480" w:lineRule="exact"/>
              <w:jc w:val="center"/>
              <w:rPr>
                <w:rFonts w:ascii="宋体" w:hAnsi="宋体"/>
                <w:sz w:val="24"/>
              </w:rPr>
            </w:pPr>
          </w:p>
        </w:tc>
        <w:tc>
          <w:tcPr>
            <w:tcW w:w="1841" w:type="dxa"/>
          </w:tcPr>
          <w:p>
            <w:pPr>
              <w:spacing w:line="48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rPr>
            </w:pPr>
          </w:p>
        </w:tc>
        <w:tc>
          <w:tcPr>
            <w:tcW w:w="2993" w:type="dxa"/>
          </w:tcPr>
          <w:p>
            <w:pPr>
              <w:spacing w:line="480" w:lineRule="exact"/>
              <w:jc w:val="center"/>
              <w:rPr>
                <w:rFonts w:ascii="宋体" w:hAnsi="宋体"/>
                <w:sz w:val="24"/>
              </w:rPr>
            </w:pPr>
          </w:p>
        </w:tc>
        <w:tc>
          <w:tcPr>
            <w:tcW w:w="1256" w:type="dxa"/>
            <w:vAlign w:val="center"/>
          </w:tcPr>
          <w:p>
            <w:pPr>
              <w:spacing w:line="480" w:lineRule="exact"/>
              <w:jc w:val="center"/>
              <w:rPr>
                <w:rFonts w:ascii="宋体" w:hAnsi="宋体"/>
                <w:sz w:val="24"/>
              </w:rPr>
            </w:pPr>
          </w:p>
        </w:tc>
        <w:tc>
          <w:tcPr>
            <w:tcW w:w="1657" w:type="dxa"/>
          </w:tcPr>
          <w:p>
            <w:pPr>
              <w:spacing w:line="480" w:lineRule="exact"/>
              <w:jc w:val="center"/>
              <w:rPr>
                <w:rFonts w:ascii="宋体" w:hAnsi="宋体"/>
                <w:sz w:val="24"/>
              </w:rPr>
            </w:pPr>
          </w:p>
        </w:tc>
        <w:tc>
          <w:tcPr>
            <w:tcW w:w="1841" w:type="dxa"/>
          </w:tcPr>
          <w:p>
            <w:pPr>
              <w:spacing w:line="48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rPr>
            </w:pPr>
          </w:p>
        </w:tc>
        <w:tc>
          <w:tcPr>
            <w:tcW w:w="2993" w:type="dxa"/>
          </w:tcPr>
          <w:p>
            <w:pPr>
              <w:spacing w:line="480" w:lineRule="exact"/>
              <w:jc w:val="center"/>
              <w:rPr>
                <w:rFonts w:ascii="宋体" w:hAnsi="宋体"/>
                <w:sz w:val="24"/>
              </w:rPr>
            </w:pPr>
          </w:p>
        </w:tc>
        <w:tc>
          <w:tcPr>
            <w:tcW w:w="1256" w:type="dxa"/>
            <w:vAlign w:val="center"/>
          </w:tcPr>
          <w:p>
            <w:pPr>
              <w:spacing w:line="480" w:lineRule="exact"/>
              <w:jc w:val="center"/>
              <w:rPr>
                <w:rFonts w:ascii="宋体" w:hAnsi="宋体"/>
                <w:sz w:val="24"/>
              </w:rPr>
            </w:pPr>
          </w:p>
        </w:tc>
        <w:tc>
          <w:tcPr>
            <w:tcW w:w="1657" w:type="dxa"/>
          </w:tcPr>
          <w:p>
            <w:pPr>
              <w:spacing w:line="480" w:lineRule="exact"/>
              <w:jc w:val="center"/>
              <w:rPr>
                <w:rFonts w:ascii="宋体" w:hAnsi="宋体"/>
                <w:sz w:val="24"/>
              </w:rPr>
            </w:pPr>
          </w:p>
        </w:tc>
        <w:tc>
          <w:tcPr>
            <w:tcW w:w="1841" w:type="dxa"/>
          </w:tcPr>
          <w:p>
            <w:pPr>
              <w:spacing w:line="48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rPr>
            </w:pPr>
          </w:p>
        </w:tc>
        <w:tc>
          <w:tcPr>
            <w:tcW w:w="2993" w:type="dxa"/>
          </w:tcPr>
          <w:p>
            <w:pPr>
              <w:spacing w:line="480" w:lineRule="exact"/>
              <w:jc w:val="center"/>
              <w:rPr>
                <w:rFonts w:ascii="宋体" w:hAnsi="宋体"/>
                <w:sz w:val="24"/>
              </w:rPr>
            </w:pPr>
          </w:p>
        </w:tc>
        <w:tc>
          <w:tcPr>
            <w:tcW w:w="1256" w:type="dxa"/>
            <w:vAlign w:val="center"/>
          </w:tcPr>
          <w:p>
            <w:pPr>
              <w:spacing w:line="480" w:lineRule="exact"/>
              <w:jc w:val="center"/>
              <w:rPr>
                <w:rFonts w:ascii="宋体" w:hAnsi="宋体"/>
                <w:sz w:val="24"/>
              </w:rPr>
            </w:pPr>
          </w:p>
        </w:tc>
        <w:tc>
          <w:tcPr>
            <w:tcW w:w="1657" w:type="dxa"/>
          </w:tcPr>
          <w:p>
            <w:pPr>
              <w:spacing w:line="480" w:lineRule="exact"/>
              <w:jc w:val="center"/>
              <w:rPr>
                <w:rFonts w:ascii="宋体" w:hAnsi="宋体"/>
                <w:sz w:val="24"/>
              </w:rPr>
            </w:pPr>
          </w:p>
        </w:tc>
        <w:tc>
          <w:tcPr>
            <w:tcW w:w="1841" w:type="dxa"/>
          </w:tcPr>
          <w:p>
            <w:pPr>
              <w:spacing w:line="48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rPr>
            </w:pPr>
          </w:p>
        </w:tc>
        <w:tc>
          <w:tcPr>
            <w:tcW w:w="2993" w:type="dxa"/>
          </w:tcPr>
          <w:p>
            <w:pPr>
              <w:spacing w:line="480" w:lineRule="exact"/>
              <w:jc w:val="center"/>
              <w:rPr>
                <w:rFonts w:ascii="宋体" w:hAnsi="宋体"/>
                <w:sz w:val="24"/>
              </w:rPr>
            </w:pPr>
          </w:p>
        </w:tc>
        <w:tc>
          <w:tcPr>
            <w:tcW w:w="1256" w:type="dxa"/>
            <w:vAlign w:val="center"/>
          </w:tcPr>
          <w:p>
            <w:pPr>
              <w:spacing w:line="480" w:lineRule="exact"/>
              <w:jc w:val="center"/>
              <w:rPr>
                <w:rFonts w:ascii="宋体" w:hAnsi="宋体"/>
                <w:sz w:val="24"/>
              </w:rPr>
            </w:pPr>
          </w:p>
        </w:tc>
        <w:tc>
          <w:tcPr>
            <w:tcW w:w="1657" w:type="dxa"/>
          </w:tcPr>
          <w:p>
            <w:pPr>
              <w:spacing w:line="480" w:lineRule="exact"/>
              <w:jc w:val="center"/>
              <w:rPr>
                <w:rFonts w:ascii="宋体" w:hAnsi="宋体"/>
                <w:sz w:val="24"/>
              </w:rPr>
            </w:pPr>
          </w:p>
        </w:tc>
        <w:tc>
          <w:tcPr>
            <w:tcW w:w="1841" w:type="dxa"/>
          </w:tcPr>
          <w:p>
            <w:pPr>
              <w:spacing w:line="480" w:lineRule="exact"/>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0" w:hRule="atLeast"/>
          <w:jc w:val="center"/>
        </w:trPr>
        <w:tc>
          <w:tcPr>
            <w:tcW w:w="775" w:type="dxa"/>
          </w:tcPr>
          <w:p>
            <w:pPr>
              <w:spacing w:line="480" w:lineRule="exact"/>
              <w:jc w:val="center"/>
              <w:rPr>
                <w:rFonts w:ascii="宋体" w:hAnsi="宋体"/>
                <w:sz w:val="24"/>
              </w:rPr>
            </w:pPr>
          </w:p>
        </w:tc>
        <w:tc>
          <w:tcPr>
            <w:tcW w:w="5906" w:type="dxa"/>
            <w:gridSpan w:val="3"/>
          </w:tcPr>
          <w:p>
            <w:pPr>
              <w:spacing w:line="480" w:lineRule="exact"/>
              <w:jc w:val="center"/>
              <w:rPr>
                <w:rFonts w:ascii="宋体" w:hAnsi="宋体"/>
                <w:sz w:val="24"/>
              </w:rPr>
            </w:pPr>
            <w:r>
              <w:rPr>
                <w:rFonts w:hint="eastAsia" w:ascii="宋体" w:hAnsi="宋体"/>
                <w:sz w:val="24"/>
              </w:rPr>
              <w:t>合计</w:t>
            </w:r>
          </w:p>
        </w:tc>
        <w:tc>
          <w:tcPr>
            <w:tcW w:w="1841" w:type="dxa"/>
          </w:tcPr>
          <w:p>
            <w:pPr>
              <w:spacing w:line="480" w:lineRule="exact"/>
              <w:jc w:val="center"/>
              <w:rPr>
                <w:rFonts w:ascii="宋体" w:hAnsi="宋体"/>
                <w:sz w:val="24"/>
              </w:rPr>
            </w:pPr>
          </w:p>
        </w:tc>
      </w:tr>
    </w:tbl>
    <w:p>
      <w:pPr>
        <w:spacing w:line="480" w:lineRule="exact"/>
        <w:ind w:left="1260" w:hanging="1260"/>
        <w:rPr>
          <w:rFonts w:ascii="宋体" w:hAnsi="宋体"/>
          <w:b/>
          <w:sz w:val="24"/>
        </w:rPr>
      </w:pPr>
    </w:p>
    <w:p>
      <w:pPr>
        <w:spacing w:line="480" w:lineRule="exact"/>
        <w:ind w:left="1260" w:hanging="1260"/>
        <w:rPr>
          <w:rFonts w:ascii="宋体" w:hAnsi="宋体"/>
          <w:b/>
          <w:sz w:val="24"/>
        </w:rPr>
      </w:pPr>
    </w:p>
    <w:p>
      <w:pPr>
        <w:snapToGrid w:val="0"/>
        <w:spacing w:line="480" w:lineRule="exact"/>
        <w:ind w:firstLine="550"/>
        <w:rPr>
          <w:rFonts w:ascii="宋体" w:hAnsi="宋体"/>
          <w:b/>
          <w:sz w:val="24"/>
        </w:rPr>
      </w:pPr>
    </w:p>
    <w:p>
      <w:pPr>
        <w:pStyle w:val="2"/>
        <w:rPr>
          <w:lang w:val="en-US"/>
        </w:rPr>
      </w:pPr>
    </w:p>
    <w:p>
      <w:pPr>
        <w:pStyle w:val="2"/>
        <w:rPr>
          <w:lang w:val="en-US"/>
        </w:rPr>
      </w:pPr>
    </w:p>
    <w:p>
      <w:pPr>
        <w:pStyle w:val="2"/>
        <w:rPr>
          <w:lang w:val="en-US"/>
        </w:rPr>
      </w:pPr>
    </w:p>
    <w:p>
      <w:pPr>
        <w:snapToGrid w:val="0"/>
        <w:spacing w:line="480" w:lineRule="exact"/>
        <w:ind w:firstLine="550"/>
        <w:rPr>
          <w:rFonts w:ascii="宋体" w:hAnsi="宋体"/>
          <w:sz w:val="24"/>
        </w:rPr>
      </w:pPr>
    </w:p>
    <w:p>
      <w:pPr>
        <w:spacing w:line="360" w:lineRule="auto"/>
        <w:rPr>
          <w:rFonts w:ascii="宋体" w:hAnsi="宋体"/>
          <w:sz w:val="24"/>
          <w:u w:val="single"/>
        </w:rPr>
      </w:pPr>
      <w:r>
        <w:rPr>
          <w:rFonts w:hint="eastAsia" w:ascii="宋体" w:hAnsi="宋体"/>
          <w:sz w:val="24"/>
        </w:rPr>
        <w:t>供应商：</w:t>
      </w:r>
      <w:r>
        <w:rPr>
          <w:rFonts w:hint="eastAsia" w:ascii="宋体" w:hAnsi="宋体"/>
          <w:sz w:val="24"/>
          <w:u w:val="single"/>
        </w:rPr>
        <w:t xml:space="preserve">     （公章）        </w:t>
      </w:r>
    </w:p>
    <w:p>
      <w:pPr>
        <w:spacing w:line="360" w:lineRule="auto"/>
        <w:rPr>
          <w:rFonts w:ascii="宋体" w:hAnsi="宋体"/>
          <w:sz w:val="24"/>
          <w:u w:val="single"/>
        </w:rPr>
      </w:pPr>
      <w:r>
        <w:rPr>
          <w:rFonts w:hint="eastAsia" w:ascii="宋体" w:hAnsi="宋体"/>
          <w:sz w:val="24"/>
        </w:rPr>
        <w:t>法定代表人或其授权代理人：</w:t>
      </w:r>
      <w:r>
        <w:rPr>
          <w:rFonts w:hint="eastAsia" w:ascii="宋体" w:hAnsi="宋体"/>
          <w:sz w:val="24"/>
          <w:u w:val="single"/>
        </w:rPr>
        <w:t xml:space="preserve">       （签字）       </w:t>
      </w:r>
    </w:p>
    <w:p>
      <w:pPr>
        <w:spacing w:line="480" w:lineRule="exact"/>
        <w:rPr>
          <w:rFonts w:ascii="宋体" w:hAnsi="宋体"/>
          <w:b/>
          <w:sz w:val="32"/>
        </w:rPr>
      </w:pPr>
      <w:r>
        <w:rPr>
          <w:rFonts w:hint="eastAsia" w:ascii="宋体" w:hAnsi="宋体"/>
          <w:sz w:val="24"/>
        </w:rPr>
        <w:t>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4"/>
      </w:pPr>
    </w:p>
    <w:p>
      <w:pPr>
        <w:pStyle w:val="4"/>
      </w:pPr>
    </w:p>
    <w:p>
      <w:pPr>
        <w:pStyle w:val="4"/>
      </w:pPr>
    </w:p>
    <w:p>
      <w:pPr>
        <w:spacing w:line="480" w:lineRule="exact"/>
        <w:rPr>
          <w:rFonts w:ascii="黑体" w:hAnsi="黑体" w:eastAsia="黑体"/>
          <w:sz w:val="32"/>
        </w:rPr>
      </w:pPr>
      <w:r>
        <w:rPr>
          <w:rFonts w:ascii="黑体" w:hAnsi="黑体" w:eastAsia="黑体"/>
          <w:sz w:val="32"/>
        </w:rPr>
        <w:t>附件</w:t>
      </w:r>
      <w:r>
        <w:rPr>
          <w:rFonts w:hint="eastAsia" w:ascii="黑体" w:hAnsi="黑体" w:eastAsia="黑体"/>
          <w:sz w:val="32"/>
        </w:rPr>
        <w:t>3</w:t>
      </w:r>
      <w:r>
        <w:rPr>
          <w:rFonts w:ascii="黑体" w:hAnsi="黑体" w:eastAsia="黑体"/>
          <w:sz w:val="32"/>
        </w:rPr>
        <w:t>：资格证明文件</w:t>
      </w:r>
    </w:p>
    <w:p>
      <w:pPr>
        <w:spacing w:line="480" w:lineRule="exact"/>
        <w:rPr>
          <w:rFonts w:ascii="宋体" w:hAnsi="宋体"/>
          <w:b/>
          <w:sz w:val="28"/>
        </w:rPr>
      </w:pPr>
    </w:p>
    <w:p>
      <w:pPr>
        <w:spacing w:line="480" w:lineRule="exact"/>
        <w:rPr>
          <w:rFonts w:ascii="黑体" w:hAnsi="黑体" w:eastAsia="黑体"/>
          <w:sz w:val="28"/>
          <w:u w:val="single"/>
        </w:rPr>
      </w:pPr>
      <w:r>
        <w:rPr>
          <w:rFonts w:hint="eastAsia" w:ascii="黑体" w:hAnsi="黑体" w:eastAsia="黑体"/>
          <w:sz w:val="28"/>
        </w:rPr>
        <w:t>3</w:t>
      </w:r>
      <w:r>
        <w:rPr>
          <w:rFonts w:ascii="黑体" w:hAnsi="黑体" w:eastAsia="黑体"/>
          <w:sz w:val="28"/>
        </w:rPr>
        <w:t>-1法定代表人授权书</w:t>
      </w:r>
    </w:p>
    <w:p>
      <w:pPr>
        <w:spacing w:line="480" w:lineRule="exact"/>
        <w:rPr>
          <w:rFonts w:ascii="宋体" w:hAnsi="宋体"/>
          <w:sz w:val="28"/>
          <w:u w:val="single"/>
        </w:rPr>
      </w:pPr>
    </w:p>
    <w:p>
      <w:pPr>
        <w:spacing w:line="480" w:lineRule="exact"/>
        <w:rPr>
          <w:rFonts w:ascii="宋体" w:hAnsi="宋体"/>
          <w:sz w:val="24"/>
        </w:rPr>
      </w:pPr>
      <w:r>
        <w:rPr>
          <w:rFonts w:ascii="宋体" w:hAnsi="宋体"/>
          <w:sz w:val="24"/>
          <w:u w:val="single"/>
        </w:rPr>
        <w:t>中国电子学会</w:t>
      </w:r>
      <w:r>
        <w:rPr>
          <w:rFonts w:ascii="宋体" w:hAnsi="宋体"/>
          <w:sz w:val="24"/>
        </w:rPr>
        <w:t>：</w:t>
      </w:r>
    </w:p>
    <w:p>
      <w:pPr>
        <w:spacing w:line="480" w:lineRule="exact"/>
        <w:rPr>
          <w:rFonts w:ascii="宋体" w:hAnsi="宋体"/>
          <w:sz w:val="24"/>
        </w:rPr>
      </w:pPr>
      <w:r>
        <w:rPr>
          <w:rFonts w:ascii="宋体" w:hAnsi="宋体"/>
          <w:sz w:val="24"/>
        </w:rPr>
        <w:t xml:space="preserve">    </w:t>
      </w:r>
      <w:r>
        <w:rPr>
          <w:rFonts w:hint="eastAsia" w:ascii="宋体" w:hAnsi="宋体"/>
          <w:sz w:val="24"/>
          <w:u w:val="single"/>
        </w:rPr>
        <w:t xml:space="preserve">    （</w:t>
      </w:r>
      <w:r>
        <w:rPr>
          <w:rFonts w:ascii="宋体" w:hAnsi="宋体"/>
          <w:sz w:val="24"/>
          <w:u w:val="single"/>
        </w:rPr>
        <w:t>磋商供应商全称</w:t>
      </w:r>
      <w:r>
        <w:rPr>
          <w:rFonts w:hint="eastAsia" w:ascii="宋体" w:hAnsi="宋体"/>
          <w:sz w:val="24"/>
          <w:u w:val="single"/>
        </w:rPr>
        <w:t xml:space="preserve">）    </w:t>
      </w:r>
      <w:r>
        <w:rPr>
          <w:rFonts w:ascii="宋体" w:hAnsi="宋体"/>
          <w:sz w:val="24"/>
        </w:rPr>
        <w:t>法定代表人</w:t>
      </w:r>
      <w:r>
        <w:rPr>
          <w:rFonts w:hint="eastAsia" w:ascii="宋体" w:hAnsi="宋体"/>
          <w:sz w:val="24"/>
          <w:u w:val="single"/>
        </w:rPr>
        <w:t xml:space="preserve">  （姓名）  </w:t>
      </w:r>
      <w:r>
        <w:rPr>
          <w:rFonts w:ascii="宋体" w:hAnsi="宋体"/>
          <w:sz w:val="24"/>
        </w:rPr>
        <w:t>授权</w:t>
      </w:r>
      <w:r>
        <w:rPr>
          <w:rFonts w:hint="eastAsia" w:ascii="宋体" w:hAnsi="宋体"/>
          <w:sz w:val="24"/>
          <w:u w:val="single"/>
        </w:rPr>
        <w:t xml:space="preserve"> （姓名）  </w:t>
      </w:r>
      <w:r>
        <w:rPr>
          <w:rFonts w:ascii="宋体" w:hAnsi="宋体"/>
          <w:sz w:val="24"/>
        </w:rPr>
        <w:t>为全权代表，参加贵单位组织的</w:t>
      </w:r>
      <w:r>
        <w:rPr>
          <w:rFonts w:hint="eastAsia" w:ascii="宋体" w:hAnsi="宋体"/>
          <w:sz w:val="24"/>
          <w:u w:val="single"/>
        </w:rPr>
        <w:t xml:space="preserve">                 </w:t>
      </w:r>
      <w:r>
        <w:rPr>
          <w:rFonts w:ascii="宋体" w:hAnsi="宋体"/>
          <w:sz w:val="24"/>
        </w:rPr>
        <w:t>项目磋商报价活动，全权处理磋商活动中的一切事宜。</w:t>
      </w:r>
    </w:p>
    <w:p>
      <w:pPr>
        <w:spacing w:line="480" w:lineRule="exact"/>
        <w:rPr>
          <w:rFonts w:ascii="宋体" w:hAnsi="宋体"/>
          <w:sz w:val="24"/>
        </w:rPr>
      </w:pPr>
      <w:r>
        <w:rPr>
          <w:rFonts w:hint="eastAsia" w:ascii="宋体" w:hAnsi="宋体"/>
          <w:sz w:val="24"/>
        </w:rPr>
        <w:t xml:space="preserve"> </w:t>
      </w:r>
    </w:p>
    <w:p>
      <w:pPr>
        <w:spacing w:line="480" w:lineRule="exact"/>
        <w:ind w:firstLine="4440" w:firstLineChars="1850"/>
        <w:rPr>
          <w:rFonts w:ascii="宋体" w:hAnsi="宋体"/>
          <w:sz w:val="24"/>
          <w:u w:val="single"/>
        </w:rPr>
      </w:pPr>
      <w:r>
        <w:rPr>
          <w:rFonts w:ascii="宋体" w:hAnsi="宋体"/>
          <w:sz w:val="24"/>
        </w:rPr>
        <w:t>法定代表人签字或签章：</w:t>
      </w:r>
      <w:r>
        <w:rPr>
          <w:rFonts w:hint="eastAsia" w:ascii="宋体" w:hAnsi="宋体"/>
          <w:sz w:val="24"/>
          <w:u w:val="single"/>
        </w:rPr>
        <w:t xml:space="preserve">           </w:t>
      </w:r>
    </w:p>
    <w:p>
      <w:pPr>
        <w:pStyle w:val="6"/>
        <w:spacing w:line="480" w:lineRule="exact"/>
        <w:ind w:firstLine="4560" w:firstLineChars="1900"/>
        <w:rPr>
          <w:rFonts w:ascii="宋体" w:hAnsi="宋体"/>
          <w:sz w:val="24"/>
          <w:szCs w:val="24"/>
        </w:rPr>
      </w:pPr>
      <w:r>
        <w:rPr>
          <w:rFonts w:hint="eastAsia" w:ascii="宋体" w:hAnsi="宋体" w:eastAsiaTheme="minorEastAsia"/>
          <w:sz w:val="24"/>
          <w:szCs w:val="24"/>
        </w:rPr>
        <w:t>供应商：</w:t>
      </w:r>
      <w:r>
        <w:rPr>
          <w:rFonts w:hint="eastAsia" w:ascii="宋体" w:hAnsi="宋体"/>
          <w:sz w:val="24"/>
          <w:u w:val="single"/>
        </w:rPr>
        <w:t xml:space="preserve">     （公章）   </w:t>
      </w:r>
      <w:r>
        <w:rPr>
          <w:rFonts w:ascii="宋体" w:hAnsi="宋体"/>
          <w:sz w:val="24"/>
          <w:u w:val="single"/>
        </w:rPr>
        <w:t xml:space="preserve">     </w:t>
      </w:r>
      <w:r>
        <w:rPr>
          <w:rFonts w:hint="eastAsia" w:ascii="宋体" w:hAnsi="宋体"/>
          <w:sz w:val="24"/>
          <w:u w:val="single"/>
        </w:rPr>
        <w:t xml:space="preserve">    </w:t>
      </w:r>
    </w:p>
    <w:p>
      <w:pPr>
        <w:spacing w:line="480" w:lineRule="exact"/>
        <w:ind w:firstLine="4560" w:firstLineChars="1900"/>
        <w:rPr>
          <w:rFonts w:ascii="宋体" w:hAnsi="宋体"/>
          <w:sz w:val="24"/>
        </w:rPr>
      </w:pPr>
      <w:r>
        <w:rPr>
          <w:rFonts w:hint="eastAsia" w:ascii="宋体" w:hAnsi="宋体"/>
          <w:sz w:val="24"/>
        </w:rPr>
        <w:t>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6"/>
        <w:spacing w:line="480" w:lineRule="exact"/>
        <w:rPr>
          <w:rFonts w:ascii="宋体" w:hAnsi="宋体"/>
        </w:rPr>
      </w:pPr>
      <w:r>
        <w:rPr>
          <w:rFonts w:ascii="宋体" w:hAnsi="宋体"/>
          <w:sz w:val="24"/>
          <w:szCs w:val="24"/>
        </w:rPr>
        <w:t xml:space="preserve"> </w:t>
      </w:r>
    </w:p>
    <w:p>
      <w:pPr>
        <w:spacing w:line="480" w:lineRule="exact"/>
        <w:rPr>
          <w:rFonts w:ascii="宋体" w:hAnsi="宋体"/>
          <w:sz w:val="24"/>
        </w:rPr>
      </w:pPr>
      <w:r>
        <w:rPr>
          <w:rFonts w:ascii="宋体" w:hAnsi="宋体"/>
          <w:sz w:val="24"/>
        </w:rPr>
        <w:t xml:space="preserve">     </w:t>
      </w:r>
      <w:r>
        <w:rPr>
          <w:rFonts w:hint="eastAsia" w:ascii="宋体" w:hAnsi="宋体"/>
          <w:sz w:val="24"/>
        </w:rPr>
        <w:t>授</w:t>
      </w:r>
      <w:r>
        <w:rPr>
          <w:rFonts w:ascii="宋体" w:hAnsi="宋体"/>
          <w:sz w:val="24"/>
        </w:rPr>
        <w:t>权代表</w:t>
      </w:r>
      <w:r>
        <w:rPr>
          <w:rFonts w:hint="eastAsia" w:ascii="宋体" w:hAnsi="宋体"/>
          <w:b/>
          <w:bCs/>
          <w:sz w:val="24"/>
        </w:rPr>
        <w:t>签名</w:t>
      </w:r>
      <w:r>
        <w:rPr>
          <w:rFonts w:ascii="宋体" w:hAnsi="宋体"/>
          <w:sz w:val="24"/>
        </w:rPr>
        <w:t>：</w:t>
      </w:r>
    </w:p>
    <w:p>
      <w:pPr>
        <w:spacing w:line="480" w:lineRule="exact"/>
        <w:rPr>
          <w:rFonts w:ascii="宋体" w:hAnsi="宋体"/>
          <w:sz w:val="24"/>
        </w:rPr>
      </w:pPr>
      <w:r>
        <w:rPr>
          <w:rFonts w:ascii="宋体" w:hAnsi="宋体"/>
          <w:sz w:val="24"/>
        </w:rPr>
        <w:t xml:space="preserve">     职　　　　务：</w:t>
      </w:r>
    </w:p>
    <w:p>
      <w:pPr>
        <w:spacing w:line="480" w:lineRule="exact"/>
        <w:rPr>
          <w:rFonts w:ascii="宋体" w:hAnsi="宋体"/>
          <w:sz w:val="24"/>
        </w:rPr>
      </w:pPr>
      <w:r>
        <w:rPr>
          <w:rFonts w:ascii="宋体" w:hAnsi="宋体"/>
          <w:sz w:val="24"/>
        </w:rPr>
        <w:t xml:space="preserve">     详细通讯地址：</w:t>
      </w:r>
    </w:p>
    <w:p>
      <w:pPr>
        <w:spacing w:line="480" w:lineRule="exact"/>
        <w:rPr>
          <w:rFonts w:ascii="宋体" w:hAnsi="宋体"/>
          <w:sz w:val="24"/>
        </w:rPr>
      </w:pPr>
      <w:r>
        <w:rPr>
          <w:rFonts w:ascii="宋体" w:hAnsi="宋体"/>
          <w:sz w:val="24"/>
        </w:rPr>
        <w:t xml:space="preserve">     电       话 ：</w:t>
      </w:r>
    </w:p>
    <w:p>
      <w:pPr>
        <w:spacing w:line="480" w:lineRule="exact"/>
        <w:rPr>
          <w:rFonts w:ascii="宋体" w:hAnsi="宋体"/>
          <w:sz w:val="24"/>
        </w:rPr>
      </w:pPr>
      <w:r>
        <w:rPr>
          <w:rFonts w:ascii="宋体" w:hAnsi="宋体"/>
          <w:sz w:val="24"/>
        </w:rPr>
        <w:t xml:space="preserve">     Email  地址 ：</w:t>
      </w:r>
    </w:p>
    <w:p>
      <w:pPr>
        <w:spacing w:line="480" w:lineRule="exact"/>
        <w:rPr>
          <w:rFonts w:ascii="宋体" w:hAnsi="宋体"/>
          <w:sz w:val="24"/>
        </w:rPr>
      </w:pPr>
      <w:r>
        <w:rPr>
          <w:rFonts w:hint="eastAsia" w:ascii="宋体" w:hAnsi="宋体"/>
          <w:sz w:val="24"/>
        </w:rPr>
        <w:t xml:space="preserve">      </w:t>
      </w:r>
      <w:r>
        <w:rPr>
          <w:rFonts w:ascii="宋体" w:hAnsi="宋体"/>
          <w:sz w:val="24"/>
        </w:rPr>
        <w:t xml:space="preserve"> </w:t>
      </w:r>
    </w:p>
    <w:p>
      <w:pPr>
        <w:spacing w:line="480" w:lineRule="exact"/>
        <w:ind w:firstLine="720" w:firstLineChars="300"/>
        <w:rPr>
          <w:rFonts w:ascii="宋体" w:hAnsi="宋体"/>
          <w:sz w:val="24"/>
        </w:rPr>
      </w:pPr>
      <w:r>
        <w:rPr>
          <w:rFonts w:hint="eastAsia" w:ascii="宋体" w:hAnsi="宋体"/>
          <w:sz w:val="24"/>
        </w:rPr>
        <w:t>提供法定代表人和授权代表</w:t>
      </w:r>
      <w:r>
        <w:rPr>
          <w:rFonts w:ascii="宋体" w:hAnsi="宋体"/>
          <w:sz w:val="24"/>
        </w:rPr>
        <w:t>身份证复印件</w:t>
      </w:r>
      <w:r>
        <w:rPr>
          <w:rFonts w:hint="eastAsia" w:ascii="宋体" w:hAnsi="宋体"/>
          <w:sz w:val="24"/>
        </w:rPr>
        <w:t>（正反面）</w:t>
      </w:r>
      <w:r>
        <w:rPr>
          <w:rFonts w:ascii="宋体" w:hAnsi="宋体"/>
          <w:sz w:val="24"/>
        </w:rPr>
        <w:t>：</w:t>
      </w:r>
    </w:p>
    <w:p>
      <w:pPr>
        <w:spacing w:line="480" w:lineRule="exact"/>
        <w:rPr>
          <w:rFonts w:ascii="宋体" w:hAnsi="宋体"/>
          <w:b/>
          <w:sz w:val="24"/>
        </w:rPr>
      </w:pPr>
    </w:p>
    <w:p>
      <w:pPr>
        <w:spacing w:line="480" w:lineRule="exact"/>
        <w:rPr>
          <w:rFonts w:ascii="宋体" w:hAnsi="宋体"/>
          <w:b/>
          <w:sz w:val="24"/>
        </w:rPr>
      </w:pPr>
    </w:p>
    <w:p>
      <w:pPr>
        <w:spacing w:line="480" w:lineRule="exact"/>
        <w:rPr>
          <w:rFonts w:ascii="宋体" w:hAnsi="宋体"/>
          <w:b/>
          <w:sz w:val="24"/>
        </w:rPr>
      </w:pPr>
    </w:p>
    <w:p>
      <w:pPr>
        <w:spacing w:line="480" w:lineRule="exact"/>
        <w:rPr>
          <w:rFonts w:ascii="宋体" w:hAnsi="宋体"/>
          <w:b/>
          <w:sz w:val="24"/>
        </w:rPr>
      </w:pPr>
    </w:p>
    <w:p>
      <w:pPr>
        <w:pStyle w:val="4"/>
      </w:pPr>
    </w:p>
    <w:p>
      <w:pPr>
        <w:pStyle w:val="4"/>
      </w:pPr>
    </w:p>
    <w:p>
      <w:pPr>
        <w:pStyle w:val="4"/>
      </w:pPr>
    </w:p>
    <w:p>
      <w:pPr>
        <w:pStyle w:val="4"/>
      </w:pPr>
    </w:p>
    <w:p>
      <w:pPr>
        <w:pStyle w:val="4"/>
      </w:pPr>
    </w:p>
    <w:p>
      <w:pPr>
        <w:spacing w:line="480" w:lineRule="exact"/>
        <w:rPr>
          <w:rFonts w:ascii="黑体" w:hAnsi="黑体" w:eastAsia="黑体"/>
          <w:sz w:val="28"/>
        </w:rPr>
      </w:pPr>
      <w:r>
        <w:rPr>
          <w:rFonts w:hint="eastAsia" w:ascii="黑体" w:hAnsi="黑体" w:eastAsia="黑体"/>
          <w:sz w:val="28"/>
        </w:rPr>
        <w:t>3</w:t>
      </w:r>
      <w:r>
        <w:rPr>
          <w:rFonts w:ascii="黑体" w:hAnsi="黑体" w:eastAsia="黑体"/>
          <w:sz w:val="28"/>
        </w:rPr>
        <w:t>-2 磋商供应商情况表</w:t>
      </w:r>
    </w:p>
    <w:p>
      <w:pPr>
        <w:spacing w:line="480" w:lineRule="exact"/>
        <w:rPr>
          <w:rFonts w:ascii="黑体" w:hAnsi="黑体" w:eastAsia="黑体"/>
          <w:sz w:val="28"/>
        </w:rPr>
      </w:pPr>
      <w:r>
        <w:rPr>
          <w:rFonts w:ascii="黑体" w:hAnsi="黑体" w:eastAsia="黑体"/>
          <w:sz w:val="28"/>
        </w:rPr>
        <w:t xml:space="preserve">                </w:t>
      </w:r>
    </w:p>
    <w:p>
      <w:pPr>
        <w:spacing w:line="480" w:lineRule="exact"/>
        <w:jc w:val="center"/>
        <w:rPr>
          <w:rFonts w:ascii="黑体" w:hAnsi="黑体" w:eastAsia="黑体"/>
          <w:sz w:val="44"/>
          <w:szCs w:val="44"/>
        </w:rPr>
      </w:pPr>
      <w:r>
        <w:rPr>
          <w:rFonts w:ascii="黑体" w:hAnsi="黑体" w:eastAsia="黑体"/>
          <w:sz w:val="44"/>
          <w:szCs w:val="44"/>
        </w:rPr>
        <w:t>磋商供应商情况表</w:t>
      </w:r>
    </w:p>
    <w:tbl>
      <w:tblPr>
        <w:tblStyle w:val="13"/>
        <w:tblW w:w="8820"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985"/>
        <w:gridCol w:w="1072"/>
        <w:gridCol w:w="1803"/>
        <w:gridCol w:w="714"/>
        <w:gridCol w:w="96"/>
        <w:gridCol w:w="442"/>
        <w:gridCol w:w="923"/>
        <w:gridCol w:w="342"/>
        <w:gridCol w:w="723"/>
        <w:gridCol w:w="72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18" w:hRule="atLeast"/>
        </w:trPr>
        <w:tc>
          <w:tcPr>
            <w:tcW w:w="1985" w:type="dxa"/>
            <w:vAlign w:val="center"/>
          </w:tcPr>
          <w:p>
            <w:pPr>
              <w:rPr>
                <w:rFonts w:ascii="宋体" w:hAnsi="宋体"/>
                <w:sz w:val="24"/>
              </w:rPr>
            </w:pPr>
            <w:r>
              <w:rPr>
                <w:rFonts w:ascii="宋体" w:hAnsi="宋体"/>
                <w:sz w:val="24"/>
              </w:rPr>
              <w:t>供应商名称</w:t>
            </w:r>
          </w:p>
        </w:tc>
        <w:tc>
          <w:tcPr>
            <w:tcW w:w="6835" w:type="dxa"/>
            <w:gridSpan w:val="9"/>
            <w:vAlign w:val="center"/>
          </w:tcPr>
          <w:p>
            <w:pPr>
              <w:ind w:firstLine="2160" w:firstLineChars="900"/>
              <w:rPr>
                <w:rFonts w:ascii="宋体" w:hAnsi="宋体"/>
                <w:sz w:val="24"/>
              </w:rPr>
            </w:pPr>
            <w:r>
              <w:rPr>
                <w:rFonts w:ascii="宋体" w:hAnsi="宋体"/>
                <w:sz w:val="24"/>
              </w:rPr>
              <w:t>（</w:t>
            </w:r>
            <w:r>
              <w:rPr>
                <w:rFonts w:hint="eastAsia" w:ascii="宋体" w:hAnsi="宋体"/>
                <w:sz w:val="24"/>
              </w:rPr>
              <w:t>公</w:t>
            </w:r>
            <w:r>
              <w:rPr>
                <w:rFonts w:ascii="宋体" w:hAnsi="宋体"/>
                <w:sz w:val="24"/>
              </w:rPr>
              <w:t>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11" w:hRule="atLeast"/>
        </w:trPr>
        <w:tc>
          <w:tcPr>
            <w:tcW w:w="1985" w:type="dxa"/>
            <w:vAlign w:val="center"/>
          </w:tcPr>
          <w:p>
            <w:pPr>
              <w:rPr>
                <w:rFonts w:ascii="宋体" w:hAnsi="宋体"/>
                <w:sz w:val="24"/>
              </w:rPr>
            </w:pPr>
            <w:r>
              <w:rPr>
                <w:rFonts w:ascii="宋体" w:hAnsi="宋体"/>
                <w:sz w:val="24"/>
              </w:rPr>
              <w:t>注册地址</w:t>
            </w:r>
          </w:p>
        </w:tc>
        <w:tc>
          <w:tcPr>
            <w:tcW w:w="3685" w:type="dxa"/>
            <w:gridSpan w:val="4"/>
            <w:vAlign w:val="center"/>
          </w:tcPr>
          <w:p>
            <w:pPr>
              <w:rPr>
                <w:rFonts w:ascii="宋体" w:hAnsi="宋体"/>
                <w:sz w:val="24"/>
              </w:rPr>
            </w:pPr>
          </w:p>
        </w:tc>
        <w:tc>
          <w:tcPr>
            <w:tcW w:w="1365" w:type="dxa"/>
            <w:gridSpan w:val="2"/>
            <w:vAlign w:val="center"/>
          </w:tcPr>
          <w:p>
            <w:pPr>
              <w:rPr>
                <w:rFonts w:ascii="宋体" w:hAnsi="宋体"/>
                <w:sz w:val="24"/>
              </w:rPr>
            </w:pPr>
            <w:r>
              <w:rPr>
                <w:rFonts w:ascii="宋体" w:hAnsi="宋体"/>
                <w:sz w:val="24"/>
              </w:rPr>
              <w:t>邮政编码</w:t>
            </w:r>
          </w:p>
        </w:tc>
        <w:tc>
          <w:tcPr>
            <w:tcW w:w="1785" w:type="dxa"/>
            <w:gridSpan w:val="3"/>
            <w:vAlign w:val="center"/>
          </w:tcPr>
          <w:p>
            <w:pP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00" w:hRule="atLeast"/>
        </w:trPr>
        <w:tc>
          <w:tcPr>
            <w:tcW w:w="1985" w:type="dxa"/>
            <w:vMerge w:val="restart"/>
            <w:vAlign w:val="center"/>
          </w:tcPr>
          <w:p>
            <w:pPr>
              <w:rPr>
                <w:rFonts w:ascii="宋体" w:hAnsi="宋体"/>
                <w:sz w:val="24"/>
              </w:rPr>
            </w:pPr>
            <w:r>
              <w:rPr>
                <w:rFonts w:ascii="宋体" w:hAnsi="宋体"/>
                <w:sz w:val="24"/>
              </w:rPr>
              <w:t>联系方式</w:t>
            </w:r>
          </w:p>
        </w:tc>
        <w:tc>
          <w:tcPr>
            <w:tcW w:w="1072" w:type="dxa"/>
            <w:vAlign w:val="center"/>
          </w:tcPr>
          <w:p>
            <w:pPr>
              <w:rPr>
                <w:rFonts w:ascii="宋体" w:hAnsi="宋体"/>
                <w:sz w:val="24"/>
              </w:rPr>
            </w:pPr>
            <w:r>
              <w:rPr>
                <w:rFonts w:ascii="宋体" w:hAnsi="宋体"/>
                <w:sz w:val="24"/>
              </w:rPr>
              <w:t>联系人</w:t>
            </w:r>
          </w:p>
        </w:tc>
        <w:tc>
          <w:tcPr>
            <w:tcW w:w="2613" w:type="dxa"/>
            <w:gridSpan w:val="3"/>
            <w:vAlign w:val="center"/>
          </w:tcPr>
          <w:p>
            <w:pPr>
              <w:rPr>
                <w:rFonts w:ascii="宋体" w:hAnsi="宋体"/>
                <w:sz w:val="24"/>
              </w:rPr>
            </w:pPr>
          </w:p>
        </w:tc>
        <w:tc>
          <w:tcPr>
            <w:tcW w:w="1365" w:type="dxa"/>
            <w:gridSpan w:val="2"/>
            <w:vAlign w:val="center"/>
          </w:tcPr>
          <w:p>
            <w:pPr>
              <w:rPr>
                <w:rFonts w:ascii="宋体" w:hAnsi="宋体"/>
                <w:sz w:val="24"/>
              </w:rPr>
            </w:pPr>
            <w:r>
              <w:rPr>
                <w:rFonts w:ascii="宋体" w:hAnsi="宋体"/>
                <w:sz w:val="24"/>
              </w:rPr>
              <w:t>电话</w:t>
            </w:r>
          </w:p>
        </w:tc>
        <w:tc>
          <w:tcPr>
            <w:tcW w:w="1785" w:type="dxa"/>
            <w:gridSpan w:val="3"/>
            <w:vAlign w:val="center"/>
          </w:tcPr>
          <w:p>
            <w:pP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14" w:hRule="atLeast"/>
        </w:trPr>
        <w:tc>
          <w:tcPr>
            <w:tcW w:w="1985" w:type="dxa"/>
            <w:vMerge w:val="continue"/>
            <w:vAlign w:val="center"/>
          </w:tcPr>
          <w:p>
            <w:pPr>
              <w:rPr>
                <w:rFonts w:ascii="宋体" w:hAnsi="宋体"/>
                <w:sz w:val="24"/>
              </w:rPr>
            </w:pPr>
          </w:p>
        </w:tc>
        <w:tc>
          <w:tcPr>
            <w:tcW w:w="1072" w:type="dxa"/>
            <w:vAlign w:val="center"/>
          </w:tcPr>
          <w:p>
            <w:pPr>
              <w:rPr>
                <w:rFonts w:ascii="宋体" w:hAnsi="宋体"/>
                <w:sz w:val="24"/>
              </w:rPr>
            </w:pPr>
            <w:r>
              <w:rPr>
                <w:rFonts w:ascii="宋体" w:hAnsi="宋体"/>
                <w:sz w:val="24"/>
              </w:rPr>
              <w:t>传真</w:t>
            </w:r>
          </w:p>
        </w:tc>
        <w:tc>
          <w:tcPr>
            <w:tcW w:w="2613" w:type="dxa"/>
            <w:gridSpan w:val="3"/>
            <w:vAlign w:val="center"/>
          </w:tcPr>
          <w:p>
            <w:pPr>
              <w:rPr>
                <w:rFonts w:ascii="宋体" w:hAnsi="宋体"/>
                <w:sz w:val="24"/>
              </w:rPr>
            </w:pPr>
          </w:p>
        </w:tc>
        <w:tc>
          <w:tcPr>
            <w:tcW w:w="1365" w:type="dxa"/>
            <w:gridSpan w:val="2"/>
            <w:vAlign w:val="center"/>
          </w:tcPr>
          <w:p>
            <w:pPr>
              <w:rPr>
                <w:rFonts w:ascii="宋体" w:hAnsi="宋体"/>
                <w:sz w:val="24"/>
              </w:rPr>
            </w:pPr>
            <w:r>
              <w:rPr>
                <w:rFonts w:hint="eastAsia" w:ascii="宋体" w:hAnsi="宋体"/>
                <w:sz w:val="24"/>
              </w:rPr>
              <w:t>邮箱</w:t>
            </w:r>
          </w:p>
        </w:tc>
        <w:tc>
          <w:tcPr>
            <w:tcW w:w="1785" w:type="dxa"/>
            <w:gridSpan w:val="3"/>
            <w:vAlign w:val="center"/>
          </w:tcPr>
          <w:p>
            <w:pP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13" w:hRule="atLeast"/>
        </w:trPr>
        <w:tc>
          <w:tcPr>
            <w:tcW w:w="1985" w:type="dxa"/>
            <w:vAlign w:val="center"/>
          </w:tcPr>
          <w:p>
            <w:pPr>
              <w:rPr>
                <w:rFonts w:ascii="宋体" w:hAnsi="宋体"/>
                <w:sz w:val="24"/>
              </w:rPr>
            </w:pPr>
            <w:r>
              <w:rPr>
                <w:rFonts w:ascii="宋体" w:hAnsi="宋体"/>
                <w:sz w:val="24"/>
              </w:rPr>
              <w:t>隶属情况（如有）</w:t>
            </w:r>
          </w:p>
        </w:tc>
        <w:tc>
          <w:tcPr>
            <w:tcW w:w="6835" w:type="dxa"/>
            <w:gridSpan w:val="9"/>
            <w:vAlign w:val="center"/>
          </w:tcPr>
          <w:p>
            <w:pPr>
              <w:rPr>
                <w:rFonts w:ascii="宋体" w:hAnsi="宋体"/>
                <w:sz w:val="24"/>
              </w:rPr>
            </w:pPr>
            <w:r>
              <w:rPr>
                <w:rFonts w:ascii="宋体" w:hAnsi="宋体"/>
                <w:sz w:val="24"/>
              </w:rPr>
              <w:t>阐明隶属及组织机构情况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13" w:hRule="atLeast"/>
        </w:trPr>
        <w:tc>
          <w:tcPr>
            <w:tcW w:w="1985" w:type="dxa"/>
            <w:vAlign w:val="center"/>
          </w:tcPr>
          <w:p>
            <w:pPr>
              <w:rPr>
                <w:rFonts w:ascii="宋体" w:hAnsi="宋体"/>
                <w:sz w:val="24"/>
              </w:rPr>
            </w:pPr>
            <w:r>
              <w:rPr>
                <w:rFonts w:ascii="宋体" w:hAnsi="宋体"/>
                <w:sz w:val="24"/>
              </w:rPr>
              <w:t>控股情况（如有）</w:t>
            </w:r>
          </w:p>
        </w:tc>
        <w:tc>
          <w:tcPr>
            <w:tcW w:w="6835" w:type="dxa"/>
            <w:gridSpan w:val="9"/>
            <w:vAlign w:val="center"/>
          </w:tcPr>
          <w:p>
            <w:pPr>
              <w:rPr>
                <w:rFonts w:ascii="宋体" w:hAnsi="宋体"/>
                <w:sz w:val="24"/>
              </w:rPr>
            </w:pPr>
            <w:r>
              <w:rPr>
                <w:rFonts w:ascii="宋体" w:hAnsi="宋体"/>
                <w:sz w:val="24"/>
              </w:rPr>
              <w:t>阐明控股和被控股情况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94" w:hRule="atLeast"/>
        </w:trPr>
        <w:tc>
          <w:tcPr>
            <w:tcW w:w="1985" w:type="dxa"/>
            <w:vAlign w:val="center"/>
          </w:tcPr>
          <w:p>
            <w:pPr>
              <w:rPr>
                <w:rFonts w:ascii="宋体" w:hAnsi="宋体"/>
                <w:sz w:val="24"/>
              </w:rPr>
            </w:pPr>
            <w:r>
              <w:rPr>
                <w:rFonts w:ascii="宋体" w:hAnsi="宋体"/>
                <w:sz w:val="24"/>
              </w:rPr>
              <w:t>组织结构</w:t>
            </w:r>
          </w:p>
        </w:tc>
        <w:tc>
          <w:tcPr>
            <w:tcW w:w="6835" w:type="dxa"/>
            <w:gridSpan w:val="9"/>
            <w:vAlign w:val="center"/>
          </w:tcPr>
          <w:p>
            <w:pP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13" w:hRule="atLeast"/>
        </w:trPr>
        <w:tc>
          <w:tcPr>
            <w:tcW w:w="1985" w:type="dxa"/>
            <w:vAlign w:val="center"/>
          </w:tcPr>
          <w:p>
            <w:pPr>
              <w:rPr>
                <w:rFonts w:ascii="宋体" w:hAnsi="宋体"/>
                <w:sz w:val="24"/>
              </w:rPr>
            </w:pPr>
            <w:r>
              <w:rPr>
                <w:rFonts w:hint="eastAsia" w:ascii="宋体" w:hAnsi="宋体"/>
                <w:sz w:val="24"/>
              </w:rPr>
              <w:t>简介</w:t>
            </w:r>
          </w:p>
        </w:tc>
        <w:tc>
          <w:tcPr>
            <w:tcW w:w="6835" w:type="dxa"/>
            <w:gridSpan w:val="9"/>
            <w:vAlign w:val="center"/>
          </w:tcPr>
          <w:p>
            <w:pPr>
              <w:rPr>
                <w:rFonts w:ascii="宋体" w:hAnsi="宋体"/>
                <w:sz w:val="24"/>
              </w:rPr>
            </w:pPr>
            <w:r>
              <w:rPr>
                <w:rFonts w:hint="eastAsia" w:ascii="宋体" w:hAnsi="宋体"/>
                <w:sz w:val="24"/>
              </w:rPr>
              <w:t>企业经营范围、发展历程、经营业绩、获奖情况等。（可另附页）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01" w:hRule="atLeast"/>
        </w:trPr>
        <w:tc>
          <w:tcPr>
            <w:tcW w:w="1985" w:type="dxa"/>
            <w:vAlign w:val="center"/>
          </w:tcPr>
          <w:p>
            <w:pPr>
              <w:rPr>
                <w:rFonts w:ascii="宋体" w:hAnsi="宋体"/>
                <w:sz w:val="24"/>
              </w:rPr>
            </w:pPr>
            <w:r>
              <w:rPr>
                <w:rFonts w:ascii="宋体" w:hAnsi="宋体"/>
                <w:sz w:val="24"/>
              </w:rPr>
              <w:t>法定代表人</w:t>
            </w:r>
          </w:p>
        </w:tc>
        <w:tc>
          <w:tcPr>
            <w:tcW w:w="1072" w:type="dxa"/>
            <w:vAlign w:val="center"/>
          </w:tcPr>
          <w:p>
            <w:pPr>
              <w:rPr>
                <w:rFonts w:ascii="宋体" w:hAnsi="宋体"/>
                <w:sz w:val="24"/>
              </w:rPr>
            </w:pPr>
            <w:r>
              <w:rPr>
                <w:rFonts w:ascii="宋体" w:hAnsi="宋体"/>
                <w:sz w:val="24"/>
              </w:rPr>
              <w:t>姓名</w:t>
            </w:r>
          </w:p>
        </w:tc>
        <w:tc>
          <w:tcPr>
            <w:tcW w:w="1803" w:type="dxa"/>
            <w:vAlign w:val="center"/>
          </w:tcPr>
          <w:p>
            <w:pPr>
              <w:rPr>
                <w:rFonts w:ascii="宋体" w:hAnsi="宋体"/>
                <w:sz w:val="24"/>
              </w:rPr>
            </w:pPr>
          </w:p>
        </w:tc>
        <w:tc>
          <w:tcPr>
            <w:tcW w:w="1252" w:type="dxa"/>
            <w:gridSpan w:val="3"/>
            <w:vAlign w:val="center"/>
          </w:tcPr>
          <w:p>
            <w:pPr>
              <w:rPr>
                <w:rFonts w:ascii="宋体" w:hAnsi="宋体"/>
                <w:sz w:val="24"/>
              </w:rPr>
            </w:pPr>
            <w:r>
              <w:rPr>
                <w:rFonts w:ascii="宋体" w:hAnsi="宋体"/>
                <w:sz w:val="24"/>
              </w:rPr>
              <w:t>技术职称</w:t>
            </w:r>
          </w:p>
        </w:tc>
        <w:tc>
          <w:tcPr>
            <w:tcW w:w="1265" w:type="dxa"/>
            <w:gridSpan w:val="2"/>
            <w:vAlign w:val="center"/>
          </w:tcPr>
          <w:p>
            <w:pPr>
              <w:rPr>
                <w:rFonts w:ascii="宋体" w:hAnsi="宋体"/>
                <w:sz w:val="24"/>
              </w:rPr>
            </w:pPr>
          </w:p>
        </w:tc>
        <w:tc>
          <w:tcPr>
            <w:tcW w:w="723" w:type="dxa"/>
            <w:vAlign w:val="center"/>
          </w:tcPr>
          <w:p>
            <w:pPr>
              <w:rPr>
                <w:rFonts w:ascii="宋体" w:hAnsi="宋体"/>
                <w:sz w:val="24"/>
              </w:rPr>
            </w:pPr>
            <w:r>
              <w:rPr>
                <w:rFonts w:ascii="宋体" w:hAnsi="宋体"/>
                <w:sz w:val="24"/>
              </w:rPr>
              <w:t>电话</w:t>
            </w:r>
          </w:p>
        </w:tc>
        <w:tc>
          <w:tcPr>
            <w:tcW w:w="720" w:type="dxa"/>
            <w:vAlign w:val="center"/>
          </w:tcPr>
          <w:p>
            <w:pP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26" w:hRule="atLeast"/>
        </w:trPr>
        <w:tc>
          <w:tcPr>
            <w:tcW w:w="1985" w:type="dxa"/>
            <w:vAlign w:val="center"/>
          </w:tcPr>
          <w:p>
            <w:pPr>
              <w:rPr>
                <w:rFonts w:ascii="宋体" w:hAnsi="宋体"/>
                <w:sz w:val="24"/>
              </w:rPr>
            </w:pPr>
            <w:r>
              <w:rPr>
                <w:rFonts w:ascii="宋体" w:hAnsi="宋体"/>
                <w:sz w:val="24"/>
              </w:rPr>
              <w:t>技术负责人</w:t>
            </w:r>
          </w:p>
        </w:tc>
        <w:tc>
          <w:tcPr>
            <w:tcW w:w="1072" w:type="dxa"/>
            <w:vAlign w:val="center"/>
          </w:tcPr>
          <w:p>
            <w:pPr>
              <w:rPr>
                <w:rFonts w:ascii="宋体" w:hAnsi="宋体"/>
                <w:sz w:val="24"/>
              </w:rPr>
            </w:pPr>
            <w:r>
              <w:rPr>
                <w:rFonts w:ascii="宋体" w:hAnsi="宋体"/>
                <w:sz w:val="24"/>
              </w:rPr>
              <w:t>姓名</w:t>
            </w:r>
          </w:p>
        </w:tc>
        <w:tc>
          <w:tcPr>
            <w:tcW w:w="1803" w:type="dxa"/>
            <w:vAlign w:val="center"/>
          </w:tcPr>
          <w:p>
            <w:pPr>
              <w:rPr>
                <w:rFonts w:ascii="宋体" w:hAnsi="宋体"/>
                <w:sz w:val="24"/>
              </w:rPr>
            </w:pPr>
          </w:p>
        </w:tc>
        <w:tc>
          <w:tcPr>
            <w:tcW w:w="1252" w:type="dxa"/>
            <w:gridSpan w:val="3"/>
            <w:vAlign w:val="center"/>
          </w:tcPr>
          <w:p>
            <w:pPr>
              <w:rPr>
                <w:rFonts w:ascii="宋体" w:hAnsi="宋体"/>
                <w:sz w:val="24"/>
              </w:rPr>
            </w:pPr>
            <w:r>
              <w:rPr>
                <w:rFonts w:ascii="宋体" w:hAnsi="宋体"/>
                <w:sz w:val="24"/>
              </w:rPr>
              <w:t>技术职称</w:t>
            </w:r>
          </w:p>
        </w:tc>
        <w:tc>
          <w:tcPr>
            <w:tcW w:w="1265" w:type="dxa"/>
            <w:gridSpan w:val="2"/>
            <w:vAlign w:val="center"/>
          </w:tcPr>
          <w:p>
            <w:pPr>
              <w:rPr>
                <w:rFonts w:ascii="宋体" w:hAnsi="宋体"/>
                <w:sz w:val="24"/>
              </w:rPr>
            </w:pPr>
          </w:p>
        </w:tc>
        <w:tc>
          <w:tcPr>
            <w:tcW w:w="723" w:type="dxa"/>
            <w:vAlign w:val="center"/>
          </w:tcPr>
          <w:p>
            <w:pPr>
              <w:rPr>
                <w:rFonts w:ascii="宋体" w:hAnsi="宋体"/>
                <w:sz w:val="24"/>
              </w:rPr>
            </w:pPr>
            <w:r>
              <w:rPr>
                <w:rFonts w:ascii="宋体" w:hAnsi="宋体"/>
                <w:sz w:val="24"/>
              </w:rPr>
              <w:t>电话</w:t>
            </w:r>
          </w:p>
        </w:tc>
        <w:tc>
          <w:tcPr>
            <w:tcW w:w="720" w:type="dxa"/>
            <w:vAlign w:val="center"/>
          </w:tcPr>
          <w:p>
            <w:pP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613" w:hRule="atLeast"/>
        </w:trPr>
        <w:tc>
          <w:tcPr>
            <w:tcW w:w="1985" w:type="dxa"/>
            <w:vAlign w:val="center"/>
          </w:tcPr>
          <w:p>
            <w:pPr>
              <w:rPr>
                <w:rFonts w:ascii="宋体" w:hAnsi="宋体"/>
                <w:sz w:val="24"/>
              </w:rPr>
            </w:pPr>
            <w:r>
              <w:rPr>
                <w:rFonts w:ascii="宋体" w:hAnsi="宋体"/>
                <w:sz w:val="24"/>
              </w:rPr>
              <w:t>成立时间</w:t>
            </w:r>
          </w:p>
        </w:tc>
        <w:tc>
          <w:tcPr>
            <w:tcW w:w="2875" w:type="dxa"/>
            <w:gridSpan w:val="2"/>
            <w:vAlign w:val="center"/>
          </w:tcPr>
          <w:p>
            <w:pPr>
              <w:rPr>
                <w:rFonts w:ascii="宋体" w:hAnsi="宋体"/>
                <w:sz w:val="24"/>
              </w:rPr>
            </w:pPr>
          </w:p>
        </w:tc>
        <w:tc>
          <w:tcPr>
            <w:tcW w:w="3960" w:type="dxa"/>
            <w:gridSpan w:val="7"/>
            <w:vAlign w:val="center"/>
          </w:tcPr>
          <w:p>
            <w:pPr>
              <w:rPr>
                <w:rFonts w:ascii="宋体" w:hAnsi="宋体"/>
                <w:sz w:val="24"/>
              </w:rPr>
            </w:pPr>
            <w:r>
              <w:rPr>
                <w:rFonts w:ascii="宋体" w:hAnsi="宋体"/>
                <w:sz w:val="24"/>
              </w:rPr>
              <w:t>员工总人数：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13" w:hRule="atLeast"/>
        </w:trPr>
        <w:tc>
          <w:tcPr>
            <w:tcW w:w="1985" w:type="dxa"/>
            <w:vAlign w:val="center"/>
          </w:tcPr>
          <w:p>
            <w:pPr>
              <w:rPr>
                <w:rFonts w:ascii="宋体" w:hAnsi="宋体"/>
                <w:sz w:val="24"/>
              </w:rPr>
            </w:pPr>
            <w:r>
              <w:rPr>
                <w:rFonts w:ascii="宋体" w:hAnsi="宋体"/>
                <w:sz w:val="24"/>
              </w:rPr>
              <w:t>企业资质等级</w:t>
            </w:r>
          </w:p>
        </w:tc>
        <w:tc>
          <w:tcPr>
            <w:tcW w:w="2875" w:type="dxa"/>
            <w:gridSpan w:val="2"/>
            <w:vAlign w:val="center"/>
          </w:tcPr>
          <w:p>
            <w:pPr>
              <w:rPr>
                <w:rFonts w:ascii="宋体" w:hAnsi="宋体"/>
                <w:sz w:val="24"/>
              </w:rPr>
            </w:pPr>
          </w:p>
        </w:tc>
        <w:tc>
          <w:tcPr>
            <w:tcW w:w="714" w:type="dxa"/>
            <w:vMerge w:val="restart"/>
            <w:vAlign w:val="center"/>
          </w:tcPr>
          <w:p>
            <w:pPr>
              <w:rPr>
                <w:rFonts w:ascii="宋体" w:hAnsi="宋体"/>
                <w:sz w:val="24"/>
              </w:rPr>
            </w:pPr>
            <w:r>
              <w:rPr>
                <w:rFonts w:ascii="宋体" w:hAnsi="宋体"/>
                <w:sz w:val="24"/>
              </w:rPr>
              <w:t>其中</w:t>
            </w:r>
          </w:p>
        </w:tc>
        <w:tc>
          <w:tcPr>
            <w:tcW w:w="1803" w:type="dxa"/>
            <w:gridSpan w:val="4"/>
            <w:vAlign w:val="center"/>
          </w:tcPr>
          <w:p>
            <w:pPr>
              <w:rPr>
                <w:rFonts w:ascii="宋体" w:hAnsi="宋体"/>
                <w:sz w:val="24"/>
              </w:rPr>
            </w:pPr>
            <w:r>
              <w:rPr>
                <w:rFonts w:ascii="宋体" w:hAnsi="宋体"/>
                <w:sz w:val="24"/>
              </w:rPr>
              <w:t>高级职称人员</w:t>
            </w:r>
          </w:p>
        </w:tc>
        <w:tc>
          <w:tcPr>
            <w:tcW w:w="1443" w:type="dxa"/>
            <w:gridSpan w:val="2"/>
            <w:vAlign w:val="center"/>
          </w:tcPr>
          <w:p>
            <w:pP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32" w:hRule="atLeast"/>
        </w:trPr>
        <w:tc>
          <w:tcPr>
            <w:tcW w:w="1985" w:type="dxa"/>
            <w:vAlign w:val="center"/>
          </w:tcPr>
          <w:p>
            <w:pPr>
              <w:rPr>
                <w:rFonts w:ascii="宋体" w:hAnsi="宋体"/>
                <w:sz w:val="24"/>
              </w:rPr>
            </w:pPr>
            <w:r>
              <w:rPr>
                <w:rFonts w:ascii="宋体" w:hAnsi="宋体"/>
                <w:sz w:val="24"/>
              </w:rPr>
              <w:t>营业执照号</w:t>
            </w:r>
          </w:p>
        </w:tc>
        <w:tc>
          <w:tcPr>
            <w:tcW w:w="2875" w:type="dxa"/>
            <w:gridSpan w:val="2"/>
            <w:vAlign w:val="center"/>
          </w:tcPr>
          <w:p>
            <w:pPr>
              <w:rPr>
                <w:rFonts w:ascii="宋体" w:hAnsi="宋体"/>
                <w:sz w:val="24"/>
              </w:rPr>
            </w:pPr>
          </w:p>
        </w:tc>
        <w:tc>
          <w:tcPr>
            <w:tcW w:w="714" w:type="dxa"/>
            <w:vMerge w:val="continue"/>
            <w:vAlign w:val="center"/>
          </w:tcPr>
          <w:p>
            <w:pPr>
              <w:rPr>
                <w:rFonts w:ascii="宋体" w:hAnsi="宋体"/>
                <w:sz w:val="24"/>
              </w:rPr>
            </w:pPr>
          </w:p>
        </w:tc>
        <w:tc>
          <w:tcPr>
            <w:tcW w:w="1803" w:type="dxa"/>
            <w:gridSpan w:val="4"/>
            <w:vAlign w:val="center"/>
          </w:tcPr>
          <w:p>
            <w:pPr>
              <w:rPr>
                <w:rFonts w:ascii="宋体" w:hAnsi="宋体"/>
                <w:sz w:val="24"/>
              </w:rPr>
            </w:pPr>
            <w:r>
              <w:rPr>
                <w:rFonts w:ascii="宋体" w:hAnsi="宋体"/>
                <w:sz w:val="24"/>
              </w:rPr>
              <w:t>中级职称人员</w:t>
            </w:r>
          </w:p>
        </w:tc>
        <w:tc>
          <w:tcPr>
            <w:tcW w:w="1443" w:type="dxa"/>
            <w:gridSpan w:val="2"/>
            <w:vAlign w:val="center"/>
          </w:tcPr>
          <w:p>
            <w:pP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71" w:hRule="atLeast"/>
        </w:trPr>
        <w:tc>
          <w:tcPr>
            <w:tcW w:w="1985" w:type="dxa"/>
            <w:vAlign w:val="center"/>
          </w:tcPr>
          <w:p>
            <w:pPr>
              <w:rPr>
                <w:rFonts w:ascii="宋体" w:hAnsi="宋体"/>
                <w:sz w:val="24"/>
              </w:rPr>
            </w:pPr>
            <w:r>
              <w:rPr>
                <w:rFonts w:ascii="宋体" w:hAnsi="宋体"/>
                <w:sz w:val="24"/>
              </w:rPr>
              <w:t>注册资金</w:t>
            </w:r>
          </w:p>
        </w:tc>
        <w:tc>
          <w:tcPr>
            <w:tcW w:w="2875" w:type="dxa"/>
            <w:gridSpan w:val="2"/>
            <w:vAlign w:val="center"/>
          </w:tcPr>
          <w:p>
            <w:pPr>
              <w:rPr>
                <w:rFonts w:ascii="宋体" w:hAnsi="宋体"/>
                <w:sz w:val="24"/>
              </w:rPr>
            </w:pPr>
          </w:p>
        </w:tc>
        <w:tc>
          <w:tcPr>
            <w:tcW w:w="714" w:type="dxa"/>
            <w:vMerge w:val="continue"/>
            <w:vAlign w:val="center"/>
          </w:tcPr>
          <w:p>
            <w:pPr>
              <w:rPr>
                <w:rFonts w:ascii="宋体" w:hAnsi="宋体"/>
                <w:sz w:val="24"/>
              </w:rPr>
            </w:pPr>
          </w:p>
        </w:tc>
        <w:tc>
          <w:tcPr>
            <w:tcW w:w="1803" w:type="dxa"/>
            <w:gridSpan w:val="4"/>
            <w:vAlign w:val="center"/>
          </w:tcPr>
          <w:p>
            <w:pPr>
              <w:rPr>
                <w:rFonts w:ascii="宋体" w:hAnsi="宋体"/>
                <w:sz w:val="24"/>
              </w:rPr>
            </w:pPr>
            <w:r>
              <w:rPr>
                <w:rFonts w:ascii="宋体" w:hAnsi="宋体"/>
                <w:sz w:val="24"/>
              </w:rPr>
              <w:t>初级职称人员</w:t>
            </w:r>
          </w:p>
        </w:tc>
        <w:tc>
          <w:tcPr>
            <w:tcW w:w="1443" w:type="dxa"/>
            <w:gridSpan w:val="2"/>
            <w:vAlign w:val="center"/>
          </w:tcPr>
          <w:p>
            <w:pP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24" w:hRule="atLeast"/>
        </w:trPr>
        <w:tc>
          <w:tcPr>
            <w:tcW w:w="1985" w:type="dxa"/>
            <w:vAlign w:val="center"/>
          </w:tcPr>
          <w:p>
            <w:pPr>
              <w:rPr>
                <w:rFonts w:ascii="宋体" w:hAnsi="宋体"/>
                <w:sz w:val="24"/>
              </w:rPr>
            </w:pPr>
            <w:r>
              <w:rPr>
                <w:rFonts w:ascii="宋体" w:hAnsi="宋体"/>
                <w:sz w:val="24"/>
              </w:rPr>
              <w:t>开户银行</w:t>
            </w:r>
          </w:p>
        </w:tc>
        <w:tc>
          <w:tcPr>
            <w:tcW w:w="2875" w:type="dxa"/>
            <w:gridSpan w:val="2"/>
            <w:vAlign w:val="center"/>
          </w:tcPr>
          <w:p>
            <w:pPr>
              <w:rPr>
                <w:rFonts w:ascii="宋体" w:hAnsi="宋体"/>
                <w:sz w:val="24"/>
              </w:rPr>
            </w:pPr>
          </w:p>
        </w:tc>
        <w:tc>
          <w:tcPr>
            <w:tcW w:w="714" w:type="dxa"/>
            <w:vMerge w:val="continue"/>
            <w:vAlign w:val="center"/>
          </w:tcPr>
          <w:p>
            <w:pPr>
              <w:rPr>
                <w:rFonts w:ascii="宋体" w:hAnsi="宋体"/>
                <w:sz w:val="24"/>
              </w:rPr>
            </w:pPr>
          </w:p>
        </w:tc>
        <w:tc>
          <w:tcPr>
            <w:tcW w:w="1803" w:type="dxa"/>
            <w:gridSpan w:val="4"/>
            <w:vAlign w:val="center"/>
          </w:tcPr>
          <w:p>
            <w:pPr>
              <w:rPr>
                <w:rFonts w:ascii="宋体" w:hAnsi="宋体"/>
                <w:sz w:val="24"/>
              </w:rPr>
            </w:pPr>
            <w:r>
              <w:rPr>
                <w:rFonts w:ascii="宋体" w:hAnsi="宋体"/>
                <w:sz w:val="24"/>
              </w:rPr>
              <w:t>其他……</w:t>
            </w:r>
          </w:p>
        </w:tc>
        <w:tc>
          <w:tcPr>
            <w:tcW w:w="1443" w:type="dxa"/>
            <w:gridSpan w:val="2"/>
            <w:vAlign w:val="center"/>
          </w:tcPr>
          <w:p>
            <w:pP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17" w:hRule="atLeast"/>
        </w:trPr>
        <w:tc>
          <w:tcPr>
            <w:tcW w:w="1985" w:type="dxa"/>
            <w:vAlign w:val="center"/>
          </w:tcPr>
          <w:p>
            <w:pPr>
              <w:rPr>
                <w:rFonts w:ascii="宋体" w:hAnsi="宋体"/>
                <w:sz w:val="24"/>
              </w:rPr>
            </w:pPr>
            <w:r>
              <w:rPr>
                <w:rFonts w:ascii="宋体" w:hAnsi="宋体"/>
                <w:sz w:val="24"/>
              </w:rPr>
              <w:t>账号</w:t>
            </w:r>
          </w:p>
        </w:tc>
        <w:tc>
          <w:tcPr>
            <w:tcW w:w="2875" w:type="dxa"/>
            <w:gridSpan w:val="2"/>
            <w:vAlign w:val="center"/>
          </w:tcPr>
          <w:p>
            <w:pPr>
              <w:rPr>
                <w:rFonts w:ascii="宋体" w:hAnsi="宋体"/>
                <w:sz w:val="24"/>
              </w:rPr>
            </w:pPr>
          </w:p>
        </w:tc>
        <w:tc>
          <w:tcPr>
            <w:tcW w:w="714" w:type="dxa"/>
            <w:vMerge w:val="continue"/>
            <w:vAlign w:val="center"/>
          </w:tcPr>
          <w:p>
            <w:pPr>
              <w:rPr>
                <w:rFonts w:ascii="宋体" w:hAnsi="宋体"/>
                <w:sz w:val="24"/>
              </w:rPr>
            </w:pPr>
          </w:p>
        </w:tc>
        <w:tc>
          <w:tcPr>
            <w:tcW w:w="1803" w:type="dxa"/>
            <w:gridSpan w:val="4"/>
            <w:vAlign w:val="center"/>
          </w:tcPr>
          <w:p>
            <w:pPr>
              <w:rPr>
                <w:rFonts w:ascii="宋体" w:hAnsi="宋体"/>
                <w:sz w:val="24"/>
              </w:rPr>
            </w:pPr>
          </w:p>
        </w:tc>
        <w:tc>
          <w:tcPr>
            <w:tcW w:w="1443" w:type="dxa"/>
            <w:gridSpan w:val="2"/>
            <w:vAlign w:val="center"/>
          </w:tcPr>
          <w:p>
            <w:pPr>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01" w:hRule="atLeast"/>
        </w:trPr>
        <w:tc>
          <w:tcPr>
            <w:tcW w:w="1985" w:type="dxa"/>
            <w:vAlign w:val="center"/>
          </w:tcPr>
          <w:p>
            <w:pPr>
              <w:rPr>
                <w:rFonts w:ascii="宋体" w:hAnsi="宋体"/>
                <w:sz w:val="24"/>
              </w:rPr>
            </w:pPr>
            <w:r>
              <w:rPr>
                <w:rFonts w:ascii="宋体" w:hAnsi="宋体"/>
                <w:sz w:val="24"/>
              </w:rPr>
              <w:t>经营范围备注</w:t>
            </w:r>
          </w:p>
        </w:tc>
        <w:tc>
          <w:tcPr>
            <w:tcW w:w="6835" w:type="dxa"/>
            <w:gridSpan w:val="9"/>
            <w:vAlign w:val="center"/>
          </w:tcPr>
          <w:p>
            <w:pPr>
              <w:ind w:firstLine="480" w:firstLineChars="200"/>
              <w:rPr>
                <w:rFonts w:ascii="宋体" w:hAnsi="宋体"/>
                <w:sz w:val="24"/>
              </w:rPr>
            </w:pPr>
          </w:p>
        </w:tc>
      </w:tr>
    </w:tbl>
    <w:p>
      <w:pPr>
        <w:spacing w:line="360" w:lineRule="auto"/>
        <w:rPr>
          <w:rFonts w:ascii="宋体" w:hAnsi="宋体"/>
          <w:sz w:val="24"/>
          <w:u w:val="single"/>
        </w:rPr>
      </w:pPr>
      <w:r>
        <w:rPr>
          <w:rFonts w:hint="eastAsia" w:ascii="宋体" w:hAnsi="宋体"/>
          <w:sz w:val="24"/>
        </w:rPr>
        <w:t>供应商：</w:t>
      </w:r>
      <w:r>
        <w:rPr>
          <w:rFonts w:hint="eastAsia" w:ascii="宋体" w:hAnsi="宋体"/>
          <w:sz w:val="24"/>
          <w:u w:val="single"/>
        </w:rPr>
        <w:t xml:space="preserve">（公章）        </w:t>
      </w:r>
    </w:p>
    <w:p>
      <w:pPr>
        <w:spacing w:line="360" w:lineRule="auto"/>
        <w:rPr>
          <w:rFonts w:ascii="宋体" w:hAnsi="宋体"/>
          <w:sz w:val="24"/>
          <w:u w:val="single"/>
        </w:rPr>
      </w:pPr>
      <w:r>
        <w:rPr>
          <w:rFonts w:hint="eastAsia" w:ascii="宋体" w:hAnsi="宋体"/>
          <w:sz w:val="24"/>
        </w:rPr>
        <w:t>法定代表人或其授权代理人：</w:t>
      </w:r>
      <w:r>
        <w:rPr>
          <w:rFonts w:hint="eastAsia" w:ascii="宋体" w:hAnsi="宋体"/>
          <w:sz w:val="24"/>
          <w:u w:val="single"/>
        </w:rPr>
        <w:t xml:space="preserve">（签字）   </w:t>
      </w:r>
      <w:r>
        <w:rPr>
          <w:rFonts w:ascii="宋体" w:hAnsi="宋体"/>
          <w:sz w:val="24"/>
          <w:u w:val="single"/>
        </w:rPr>
        <w:t xml:space="preserve">  </w:t>
      </w:r>
      <w:r>
        <w:rPr>
          <w:rFonts w:hint="eastAsia" w:ascii="宋体" w:hAnsi="宋体"/>
          <w:sz w:val="24"/>
          <w:u w:val="single"/>
        </w:rPr>
        <w:t xml:space="preserve">    </w:t>
      </w:r>
    </w:p>
    <w:p>
      <w:pPr>
        <w:spacing w:line="480" w:lineRule="exact"/>
        <w:rPr>
          <w:rFonts w:ascii="宋体" w:hAnsi="宋体"/>
        </w:rPr>
      </w:pPr>
      <w:r>
        <w:rPr>
          <w:rFonts w:hint="eastAsia" w:ascii="宋体" w:hAnsi="宋体"/>
          <w:sz w:val="24"/>
        </w:rPr>
        <w:t>日期：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r>
        <w:rPr>
          <w:rFonts w:ascii="宋体" w:hAnsi="宋体"/>
          <w:b/>
          <w:sz w:val="28"/>
        </w:rPr>
        <w:br w:type="page"/>
      </w:r>
    </w:p>
    <w:p>
      <w:pPr>
        <w:spacing w:line="480" w:lineRule="exact"/>
        <w:rPr>
          <w:rFonts w:ascii="黑体" w:hAnsi="黑体" w:eastAsia="黑体"/>
          <w:sz w:val="28"/>
        </w:rPr>
      </w:pPr>
      <w:r>
        <w:rPr>
          <w:rFonts w:hint="eastAsia" w:ascii="黑体" w:hAnsi="黑体" w:eastAsia="黑体"/>
          <w:sz w:val="28"/>
        </w:rPr>
        <w:t>3</w:t>
      </w:r>
      <w:r>
        <w:rPr>
          <w:rFonts w:ascii="黑体" w:hAnsi="黑体" w:eastAsia="黑体"/>
          <w:sz w:val="28"/>
        </w:rPr>
        <w:t>-3 有效的营业执照或社会团体登记证书或事业单位法人证书或其他类型主体资格证书（副本复印件，加盖公章）</w:t>
      </w:r>
    </w:p>
    <w:p>
      <w:pPr>
        <w:spacing w:line="480" w:lineRule="exact"/>
        <w:rPr>
          <w:rFonts w:ascii="黑体" w:hAnsi="黑体" w:eastAsia="黑体"/>
          <w:sz w:val="28"/>
        </w:rPr>
      </w:pPr>
    </w:p>
    <w:p>
      <w:pPr>
        <w:spacing w:line="480" w:lineRule="exact"/>
        <w:rPr>
          <w:rFonts w:ascii="黑体" w:hAnsi="黑体" w:eastAsia="黑体"/>
          <w:sz w:val="28"/>
        </w:rPr>
      </w:pPr>
      <w:r>
        <w:rPr>
          <w:rFonts w:hint="eastAsia" w:ascii="黑体" w:hAnsi="黑体" w:eastAsia="黑体"/>
          <w:sz w:val="28"/>
        </w:rPr>
        <w:t>3</w:t>
      </w:r>
      <w:r>
        <w:rPr>
          <w:rFonts w:ascii="黑体" w:hAnsi="黑体" w:eastAsia="黑体"/>
          <w:sz w:val="28"/>
        </w:rPr>
        <w:t>-4磋商供应商</w:t>
      </w:r>
      <w:r>
        <w:rPr>
          <w:rFonts w:hint="eastAsia" w:ascii="黑体" w:hAnsi="黑体" w:eastAsia="黑体"/>
          <w:sz w:val="28"/>
        </w:rPr>
        <w:t>距开标日期前6个月任意1个月缴纳企业所得税或增值税的</w:t>
      </w:r>
      <w:r>
        <w:rPr>
          <w:rFonts w:ascii="黑体" w:hAnsi="黑体" w:eastAsia="黑体"/>
          <w:sz w:val="28"/>
        </w:rPr>
        <w:t>证明</w:t>
      </w:r>
      <w:r>
        <w:rPr>
          <w:rFonts w:hint="eastAsia" w:ascii="黑体" w:hAnsi="黑体" w:eastAsia="黑体"/>
          <w:sz w:val="28"/>
        </w:rPr>
        <w:t>或事业单位近期纳税证明（证明材料复印件，加盖公章）</w:t>
      </w:r>
    </w:p>
    <w:p>
      <w:pPr>
        <w:spacing w:line="480" w:lineRule="exact"/>
        <w:rPr>
          <w:rFonts w:ascii="黑体" w:hAnsi="黑体" w:eastAsia="黑体"/>
          <w:sz w:val="28"/>
        </w:rPr>
      </w:pPr>
    </w:p>
    <w:p>
      <w:pPr>
        <w:spacing w:line="480" w:lineRule="exact"/>
        <w:rPr>
          <w:rFonts w:ascii="黑体" w:hAnsi="黑体" w:eastAsia="黑体"/>
          <w:sz w:val="28"/>
        </w:rPr>
      </w:pPr>
      <w:r>
        <w:rPr>
          <w:rFonts w:hint="eastAsia" w:ascii="黑体" w:hAnsi="黑体" w:eastAsia="黑体"/>
          <w:sz w:val="28"/>
        </w:rPr>
        <w:t>3</w:t>
      </w:r>
      <w:r>
        <w:rPr>
          <w:rFonts w:ascii="黑体" w:hAnsi="黑体" w:eastAsia="黑体"/>
          <w:sz w:val="28"/>
        </w:rPr>
        <w:t>-5磋商供应商</w:t>
      </w:r>
      <w:r>
        <w:rPr>
          <w:rFonts w:hint="eastAsia" w:ascii="黑体" w:hAnsi="黑体" w:eastAsia="黑体"/>
          <w:sz w:val="28"/>
        </w:rPr>
        <w:t>距开标日期前6个月任意1个月</w:t>
      </w:r>
      <w:r>
        <w:rPr>
          <w:rFonts w:ascii="黑体" w:hAnsi="黑体" w:eastAsia="黑体"/>
          <w:sz w:val="28"/>
        </w:rPr>
        <w:t>为职工缴纳社会保险的证明（包括基本养老保险费、基本医疗保险费、失业保险费等</w:t>
      </w:r>
      <w:r>
        <w:rPr>
          <w:rFonts w:hint="eastAsia" w:ascii="黑体" w:hAnsi="黑体" w:eastAsia="黑体"/>
          <w:sz w:val="28"/>
        </w:rPr>
        <w:t>任意一种</w:t>
      </w:r>
      <w:r>
        <w:rPr>
          <w:rFonts w:ascii="黑体" w:hAnsi="黑体" w:eastAsia="黑体"/>
          <w:sz w:val="28"/>
        </w:rPr>
        <w:t>缴纳</w:t>
      </w:r>
      <w:r>
        <w:rPr>
          <w:rFonts w:hint="eastAsia" w:ascii="黑体" w:hAnsi="黑体" w:eastAsia="黑体"/>
          <w:sz w:val="28"/>
        </w:rPr>
        <w:t>证明材料</w:t>
      </w:r>
      <w:r>
        <w:rPr>
          <w:rFonts w:ascii="黑体" w:hAnsi="黑体" w:eastAsia="黑体"/>
          <w:sz w:val="28"/>
        </w:rPr>
        <w:t>复印件，加盖公章</w:t>
      </w:r>
      <w:r>
        <w:rPr>
          <w:rFonts w:hint="eastAsia" w:ascii="黑体" w:hAnsi="黑体" w:eastAsia="黑体"/>
          <w:sz w:val="28"/>
        </w:rPr>
        <w:t>。依法不需要缴纳社保的供应商应提供不需缴纳的声明原件，格式自定</w:t>
      </w:r>
      <w:r>
        <w:rPr>
          <w:rFonts w:ascii="黑体" w:hAnsi="黑体" w:eastAsia="黑体"/>
          <w:sz w:val="28"/>
        </w:rPr>
        <w:t>）</w:t>
      </w:r>
    </w:p>
    <w:p>
      <w:pPr>
        <w:spacing w:line="480" w:lineRule="exact"/>
        <w:rPr>
          <w:rFonts w:ascii="黑体" w:hAnsi="黑体" w:eastAsia="黑体"/>
          <w:sz w:val="28"/>
        </w:rPr>
      </w:pPr>
    </w:p>
    <w:p>
      <w:pPr>
        <w:spacing w:line="480" w:lineRule="exact"/>
        <w:rPr>
          <w:rFonts w:ascii="黑体" w:hAnsi="黑体" w:eastAsia="黑体"/>
          <w:sz w:val="28"/>
        </w:rPr>
      </w:pPr>
      <w:r>
        <w:rPr>
          <w:rFonts w:hint="eastAsia" w:ascii="黑体" w:hAnsi="黑体" w:eastAsia="黑体"/>
          <w:sz w:val="28"/>
        </w:rPr>
        <w:t>3</w:t>
      </w:r>
      <w:r>
        <w:rPr>
          <w:rFonts w:ascii="黑体" w:hAnsi="黑体" w:eastAsia="黑体"/>
          <w:sz w:val="28"/>
        </w:rPr>
        <w:t>-6</w:t>
      </w:r>
      <w:r>
        <w:rPr>
          <w:rFonts w:hint="eastAsia" w:ascii="黑体" w:hAnsi="黑体" w:eastAsia="黑体"/>
          <w:sz w:val="28"/>
        </w:rPr>
        <w:t>会计师事务所出具的上一年度财务审计报告或银行</w:t>
      </w:r>
      <w:r>
        <w:rPr>
          <w:rFonts w:ascii="黑体" w:hAnsi="黑体" w:eastAsia="黑体"/>
          <w:sz w:val="28"/>
        </w:rPr>
        <w:t>出具的</w:t>
      </w:r>
      <w:r>
        <w:rPr>
          <w:rFonts w:hint="eastAsia" w:ascii="黑体" w:hAnsi="黑体" w:eastAsia="黑体"/>
          <w:sz w:val="28"/>
        </w:rPr>
        <w:t>说明</w:t>
      </w:r>
      <w:r>
        <w:rPr>
          <w:rFonts w:ascii="黑体" w:hAnsi="黑体" w:eastAsia="黑体"/>
          <w:sz w:val="28"/>
        </w:rPr>
        <w:t>投标人</w:t>
      </w:r>
      <w:r>
        <w:rPr>
          <w:rFonts w:hint="eastAsia" w:ascii="黑体" w:hAnsi="黑体" w:eastAsia="黑体"/>
          <w:sz w:val="28"/>
        </w:rPr>
        <w:t>商业信誉或</w:t>
      </w:r>
      <w:r>
        <w:rPr>
          <w:rFonts w:ascii="黑体" w:hAnsi="黑体" w:eastAsia="黑体"/>
          <w:sz w:val="28"/>
        </w:rPr>
        <w:t>结算</w:t>
      </w:r>
      <w:r>
        <w:rPr>
          <w:rFonts w:hint="eastAsia" w:ascii="黑体" w:hAnsi="黑体" w:eastAsia="黑体"/>
          <w:sz w:val="28"/>
        </w:rPr>
        <w:t>情况</w:t>
      </w:r>
      <w:r>
        <w:rPr>
          <w:rFonts w:ascii="黑体" w:hAnsi="黑体" w:eastAsia="黑体"/>
          <w:sz w:val="28"/>
        </w:rPr>
        <w:t>等事项的</w:t>
      </w:r>
      <w:r>
        <w:rPr>
          <w:rFonts w:hint="eastAsia" w:ascii="黑体" w:hAnsi="黑体" w:eastAsia="黑体"/>
          <w:sz w:val="28"/>
        </w:rPr>
        <w:t>证明</w:t>
      </w:r>
      <w:r>
        <w:rPr>
          <w:rFonts w:ascii="黑体" w:hAnsi="黑体" w:eastAsia="黑体"/>
          <w:sz w:val="28"/>
        </w:rPr>
        <w:t>文件（复印件，加盖公章）</w:t>
      </w:r>
    </w:p>
    <w:p>
      <w:pPr>
        <w:spacing w:line="480" w:lineRule="exact"/>
        <w:rPr>
          <w:rFonts w:ascii="黑体" w:hAnsi="黑体" w:eastAsia="黑体"/>
          <w:sz w:val="28"/>
        </w:rPr>
      </w:pPr>
    </w:p>
    <w:p>
      <w:pPr>
        <w:spacing w:line="480" w:lineRule="exact"/>
        <w:rPr>
          <w:rFonts w:ascii="黑体" w:hAnsi="黑体" w:eastAsia="黑体"/>
          <w:sz w:val="28"/>
        </w:rPr>
      </w:pPr>
      <w:r>
        <w:rPr>
          <w:rFonts w:hint="eastAsia" w:ascii="黑体" w:hAnsi="黑体" w:eastAsia="黑体"/>
          <w:sz w:val="28"/>
        </w:rPr>
        <w:t>3</w:t>
      </w:r>
      <w:r>
        <w:rPr>
          <w:rFonts w:ascii="黑体" w:hAnsi="黑体" w:eastAsia="黑体"/>
          <w:sz w:val="28"/>
        </w:rPr>
        <w:t>-7磋商供应商</w:t>
      </w:r>
      <w:r>
        <w:rPr>
          <w:rFonts w:hint="eastAsia" w:ascii="黑体" w:hAnsi="黑体" w:eastAsia="黑体"/>
          <w:sz w:val="28"/>
        </w:rPr>
        <w:t>参加政府采购活动前三年内，在经营活动中没有重大违法和不良记录</w:t>
      </w:r>
      <w:r>
        <w:rPr>
          <w:rFonts w:ascii="黑体" w:hAnsi="黑体" w:eastAsia="黑体"/>
          <w:sz w:val="28"/>
        </w:rPr>
        <w:t>的说明（格式自定）</w:t>
      </w:r>
    </w:p>
    <w:p>
      <w:pPr>
        <w:spacing w:line="480" w:lineRule="exact"/>
        <w:rPr>
          <w:rFonts w:ascii="黑体" w:hAnsi="黑体" w:eastAsia="黑体"/>
          <w:sz w:val="28"/>
        </w:rPr>
      </w:pPr>
    </w:p>
    <w:p>
      <w:pPr>
        <w:spacing w:line="480" w:lineRule="exact"/>
        <w:rPr>
          <w:rFonts w:ascii="黑体" w:hAnsi="黑体" w:eastAsia="黑体"/>
          <w:sz w:val="28"/>
        </w:rPr>
      </w:pPr>
      <w:r>
        <w:rPr>
          <w:rFonts w:hint="eastAsia" w:ascii="黑体" w:hAnsi="黑体" w:eastAsia="黑体"/>
          <w:sz w:val="28"/>
        </w:rPr>
        <w:t>3</w:t>
      </w:r>
      <w:r>
        <w:rPr>
          <w:rFonts w:ascii="黑体" w:hAnsi="黑体" w:eastAsia="黑体"/>
          <w:sz w:val="28"/>
        </w:rPr>
        <w:t>-8磋商供应商</w:t>
      </w:r>
      <w:r>
        <w:rPr>
          <w:rFonts w:hint="eastAsia" w:ascii="黑体" w:hAnsi="黑体" w:eastAsia="黑体"/>
          <w:sz w:val="28"/>
        </w:rPr>
        <w:t>具有履行合同所必需的设备和专业技术能力的承诺函</w:t>
      </w:r>
      <w:r>
        <w:rPr>
          <w:rFonts w:ascii="黑体" w:hAnsi="黑体" w:eastAsia="黑体"/>
          <w:sz w:val="28"/>
        </w:rPr>
        <w:t>（格式自定）</w:t>
      </w:r>
    </w:p>
    <w:p>
      <w:pPr>
        <w:snapToGrid w:val="0"/>
        <w:spacing w:line="480" w:lineRule="exact"/>
        <w:rPr>
          <w:rFonts w:ascii="宋体" w:hAnsi="宋体"/>
          <w:b/>
          <w:bCs/>
          <w:sz w:val="28"/>
          <w:szCs w:val="28"/>
        </w:rPr>
      </w:pPr>
    </w:p>
    <w:p>
      <w:pPr>
        <w:spacing w:line="480" w:lineRule="exact"/>
        <w:rPr>
          <w:rFonts w:ascii="黑体" w:hAnsi="黑体" w:eastAsia="黑体"/>
          <w:sz w:val="32"/>
        </w:rPr>
      </w:pPr>
      <w:r>
        <w:rPr>
          <w:rFonts w:hint="eastAsia" w:ascii="黑体" w:hAnsi="黑体" w:eastAsia="黑体"/>
          <w:sz w:val="32"/>
        </w:rPr>
        <w:t>附件4：业绩证明</w:t>
      </w:r>
    </w:p>
    <w:p>
      <w:pPr>
        <w:spacing w:line="480" w:lineRule="exact"/>
        <w:rPr>
          <w:rFonts w:ascii="黑体" w:hAnsi="黑体" w:eastAsia="黑体"/>
          <w:sz w:val="32"/>
        </w:rPr>
      </w:pPr>
      <w:r>
        <w:rPr>
          <w:rFonts w:hint="eastAsia" w:ascii="黑体" w:hAnsi="黑体" w:eastAsia="黑体"/>
          <w:sz w:val="32"/>
        </w:rPr>
        <w:t>附件5：项目服务方案</w:t>
      </w:r>
    </w:p>
    <w:p>
      <w:pPr>
        <w:spacing w:line="480" w:lineRule="exact"/>
        <w:rPr>
          <w:rFonts w:ascii="黑体" w:hAnsi="黑体" w:eastAsia="黑体"/>
          <w:sz w:val="32"/>
        </w:rPr>
      </w:pPr>
      <w:r>
        <w:rPr>
          <w:rFonts w:hint="eastAsia" w:ascii="黑体" w:hAnsi="黑体" w:eastAsia="黑体"/>
          <w:sz w:val="32"/>
        </w:rPr>
        <w:t>附件6：应急预案</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ourier New">
    <w:panose1 w:val="02070309020205020404"/>
    <w:charset w:val="00"/>
    <w:family w:val="modern"/>
    <w:pitch w:val="default"/>
    <w:sig w:usb0="E0002EFF" w:usb1="C0007843" w:usb2="00000009" w:usb3="00000000" w:csb0="400001FF" w:csb1="FFFF0000"/>
  </w:font>
  <w:font w:name="Arial">
    <w:panose1 w:val="020B0604020202020204"/>
    <w:charset w:val="00"/>
    <w:family w:val="swiss"/>
    <w:pitch w:val="default"/>
    <w:sig w:usb0="E0002EFF" w:usb1="C000785B" w:usb2="00000009" w:usb3="00000000" w:csb0="400001FF" w:csb1="FFFF0000"/>
  </w:font>
  <w:font w:name="小标宋">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小标宋_GBK">
    <w:altName w:val="微软雅黑"/>
    <w:panose1 w:val="00000000000000000000"/>
    <w:charset w:val="86"/>
    <w:family w:val="auto"/>
    <w:pitch w:val="default"/>
    <w:sig w:usb0="00000000" w:usb1="00000000" w:usb2="00080016" w:usb3="00000000" w:csb0="00040001"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1C79"/>
    <w:rsid w:val="00030E60"/>
    <w:rsid w:val="0007630F"/>
    <w:rsid w:val="000F2C59"/>
    <w:rsid w:val="000F5CB9"/>
    <w:rsid w:val="00100E5E"/>
    <w:rsid w:val="001228AB"/>
    <w:rsid w:val="001A42CE"/>
    <w:rsid w:val="001B2442"/>
    <w:rsid w:val="001B3974"/>
    <w:rsid w:val="001D4EF3"/>
    <w:rsid w:val="001F4742"/>
    <w:rsid w:val="002023F4"/>
    <w:rsid w:val="002148D7"/>
    <w:rsid w:val="00244A84"/>
    <w:rsid w:val="0028047B"/>
    <w:rsid w:val="002829B1"/>
    <w:rsid w:val="002958D2"/>
    <w:rsid w:val="002A26BF"/>
    <w:rsid w:val="002A298B"/>
    <w:rsid w:val="002E0914"/>
    <w:rsid w:val="003120DF"/>
    <w:rsid w:val="00321F62"/>
    <w:rsid w:val="0035304E"/>
    <w:rsid w:val="00353090"/>
    <w:rsid w:val="003666E0"/>
    <w:rsid w:val="00375DA6"/>
    <w:rsid w:val="003A1BB5"/>
    <w:rsid w:val="003D3631"/>
    <w:rsid w:val="003E08D9"/>
    <w:rsid w:val="003F73B2"/>
    <w:rsid w:val="00415786"/>
    <w:rsid w:val="00420BB8"/>
    <w:rsid w:val="0042229A"/>
    <w:rsid w:val="00447B30"/>
    <w:rsid w:val="004A0FF8"/>
    <w:rsid w:val="004A3475"/>
    <w:rsid w:val="004F360A"/>
    <w:rsid w:val="00503C50"/>
    <w:rsid w:val="00525423"/>
    <w:rsid w:val="0053323A"/>
    <w:rsid w:val="00571728"/>
    <w:rsid w:val="005906A2"/>
    <w:rsid w:val="005924A3"/>
    <w:rsid w:val="005B3E57"/>
    <w:rsid w:val="00607B21"/>
    <w:rsid w:val="006A693F"/>
    <w:rsid w:val="006B6F8C"/>
    <w:rsid w:val="006F025E"/>
    <w:rsid w:val="00737933"/>
    <w:rsid w:val="007510CF"/>
    <w:rsid w:val="007512DE"/>
    <w:rsid w:val="00766B71"/>
    <w:rsid w:val="00777683"/>
    <w:rsid w:val="007B02E2"/>
    <w:rsid w:val="007B7F5C"/>
    <w:rsid w:val="007C0245"/>
    <w:rsid w:val="007D35BA"/>
    <w:rsid w:val="007E3036"/>
    <w:rsid w:val="0083127E"/>
    <w:rsid w:val="008512D5"/>
    <w:rsid w:val="008633B6"/>
    <w:rsid w:val="008C1E78"/>
    <w:rsid w:val="008E0606"/>
    <w:rsid w:val="00915246"/>
    <w:rsid w:val="00960934"/>
    <w:rsid w:val="00995754"/>
    <w:rsid w:val="00996B58"/>
    <w:rsid w:val="009A079D"/>
    <w:rsid w:val="009B6A2A"/>
    <w:rsid w:val="009F631B"/>
    <w:rsid w:val="00A05FD1"/>
    <w:rsid w:val="00A22D54"/>
    <w:rsid w:val="00A264BA"/>
    <w:rsid w:val="00A61DDF"/>
    <w:rsid w:val="00A92759"/>
    <w:rsid w:val="00A94C06"/>
    <w:rsid w:val="00AC0600"/>
    <w:rsid w:val="00B11752"/>
    <w:rsid w:val="00B2132D"/>
    <w:rsid w:val="00B32E29"/>
    <w:rsid w:val="00B765A7"/>
    <w:rsid w:val="00B971E4"/>
    <w:rsid w:val="00BE4A39"/>
    <w:rsid w:val="00CF4F08"/>
    <w:rsid w:val="00D659CF"/>
    <w:rsid w:val="00D75CAD"/>
    <w:rsid w:val="00D819BF"/>
    <w:rsid w:val="00D91FB0"/>
    <w:rsid w:val="00DB2D34"/>
    <w:rsid w:val="00DF4B6B"/>
    <w:rsid w:val="00E133C6"/>
    <w:rsid w:val="00E26A95"/>
    <w:rsid w:val="00E57685"/>
    <w:rsid w:val="00E90645"/>
    <w:rsid w:val="00E95BB7"/>
    <w:rsid w:val="00EB77C7"/>
    <w:rsid w:val="00EC6A7E"/>
    <w:rsid w:val="00EF66A8"/>
    <w:rsid w:val="00F4076E"/>
    <w:rsid w:val="00F5193D"/>
    <w:rsid w:val="00F91C79"/>
    <w:rsid w:val="00F94B96"/>
    <w:rsid w:val="00FE7A2F"/>
    <w:rsid w:val="018A3051"/>
    <w:rsid w:val="04546731"/>
    <w:rsid w:val="12FE0470"/>
    <w:rsid w:val="191B235D"/>
    <w:rsid w:val="26D005D5"/>
    <w:rsid w:val="386B12D5"/>
    <w:rsid w:val="48A22185"/>
    <w:rsid w:val="56172FB4"/>
    <w:rsid w:val="58260706"/>
    <w:rsid w:val="5BAC78C8"/>
    <w:rsid w:val="6D7755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Calibr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iPriority="99"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Autospacing="1" w:afterAutospacing="1"/>
      <w:jc w:val="left"/>
      <w:outlineLvl w:val="0"/>
    </w:pPr>
    <w:rPr>
      <w:rFonts w:hint="eastAsia" w:ascii="宋体" w:hAnsi="宋体" w:eastAsia="宋体" w:cs="Times New Roman"/>
      <w:b/>
      <w:kern w:val="44"/>
      <w:sz w:val="48"/>
      <w:szCs w:val="48"/>
    </w:rPr>
  </w:style>
  <w:style w:type="character" w:default="1" w:styleId="14">
    <w:name w:val="Default Paragraph Font"/>
    <w:semiHidden/>
    <w:unhideWhenUsed/>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3"/>
    <w:basedOn w:val="1"/>
    <w:unhideWhenUsed/>
    <w:qFormat/>
    <w:uiPriority w:val="99"/>
    <w:pPr>
      <w:spacing w:after="120"/>
    </w:pPr>
    <w:rPr>
      <w:rFonts w:ascii="Cambria" w:hAnsi="Cambria"/>
      <w:color w:val="595959"/>
      <w:kern w:val="20"/>
      <w:sz w:val="16"/>
      <w:szCs w:val="20"/>
      <w:lang w:val="zh-CN"/>
    </w:rPr>
  </w:style>
  <w:style w:type="paragraph" w:styleId="4">
    <w:name w:val="Body Text"/>
    <w:basedOn w:val="1"/>
    <w:qFormat/>
    <w:uiPriority w:val="99"/>
    <w:pPr>
      <w:spacing w:after="120"/>
    </w:pPr>
    <w:rPr>
      <w:rFonts w:ascii="Times New Roman" w:hAnsi="Times New Roman" w:eastAsia="宋体"/>
      <w:szCs w:val="20"/>
    </w:rPr>
  </w:style>
  <w:style w:type="paragraph" w:styleId="5">
    <w:name w:val="Plain Text"/>
    <w:basedOn w:val="1"/>
    <w:qFormat/>
    <w:uiPriority w:val="0"/>
    <w:rPr>
      <w:rFonts w:ascii="宋体" w:hAnsi="Courier New" w:eastAsia="宋体"/>
      <w:szCs w:val="20"/>
    </w:rPr>
  </w:style>
  <w:style w:type="paragraph" w:styleId="6">
    <w:name w:val="Date"/>
    <w:basedOn w:val="1"/>
    <w:next w:val="1"/>
    <w:qFormat/>
    <w:uiPriority w:val="0"/>
    <w:rPr>
      <w:rFonts w:ascii="Times New Roman" w:hAnsi="Times New Roman" w:eastAsia="宋体"/>
      <w:sz w:val="28"/>
      <w:szCs w:val="20"/>
    </w:rPr>
  </w:style>
  <w:style w:type="paragraph" w:styleId="7">
    <w:name w:val="Body Text Indent 2"/>
    <w:basedOn w:val="1"/>
    <w:qFormat/>
    <w:uiPriority w:val="0"/>
    <w:pPr>
      <w:spacing w:after="120" w:line="480" w:lineRule="auto"/>
      <w:ind w:left="420" w:leftChars="200"/>
    </w:pPr>
    <w:rPr>
      <w:rFonts w:ascii="Times New Roman" w:hAnsi="Times New Roman" w:eastAsia="宋体"/>
      <w:szCs w:val="20"/>
    </w:rPr>
  </w:style>
  <w:style w:type="paragraph" w:styleId="8">
    <w:name w:val="Balloon Text"/>
    <w:basedOn w:val="1"/>
    <w:link w:val="17"/>
    <w:qFormat/>
    <w:uiPriority w:val="0"/>
    <w:rPr>
      <w:sz w:val="18"/>
      <w:szCs w:val="18"/>
    </w:rPr>
  </w:style>
  <w:style w:type="paragraph" w:styleId="9">
    <w:name w:val="footer"/>
    <w:basedOn w:val="1"/>
    <w:link w:val="18"/>
    <w:qFormat/>
    <w:uiPriority w:val="0"/>
    <w:pPr>
      <w:tabs>
        <w:tab w:val="center" w:pos="4153"/>
        <w:tab w:val="right" w:pos="8306"/>
      </w:tabs>
      <w:snapToGrid w:val="0"/>
      <w:jc w:val="left"/>
    </w:pPr>
    <w:rPr>
      <w:sz w:val="18"/>
      <w:szCs w:val="18"/>
    </w:rPr>
  </w:style>
  <w:style w:type="paragraph" w:styleId="10">
    <w:name w:val="header"/>
    <w:basedOn w:val="1"/>
    <w:unhideWhenUsed/>
    <w:qFormat/>
    <w:uiPriority w:val="0"/>
    <w:pPr>
      <w:pBdr>
        <w:bottom w:val="single" w:color="auto" w:sz="6" w:space="1"/>
      </w:pBdr>
      <w:snapToGrid w:val="0"/>
      <w:jc w:val="center"/>
    </w:pPr>
    <w:rPr>
      <w:sz w:val="18"/>
      <w:szCs w:val="18"/>
    </w:rPr>
  </w:style>
  <w:style w:type="paragraph" w:styleId="11">
    <w:name w:val="Body Text 2"/>
    <w:basedOn w:val="1"/>
    <w:qFormat/>
    <w:uiPriority w:val="0"/>
    <w:pPr>
      <w:adjustRightInd w:val="0"/>
      <w:spacing w:line="360" w:lineRule="atLeast"/>
    </w:pPr>
    <w:rPr>
      <w:rFonts w:ascii="Arial" w:hAnsi="Arial"/>
      <w:kern w:val="0"/>
      <w:sz w:val="24"/>
      <w:szCs w:val="20"/>
    </w:rPr>
  </w:style>
  <w:style w:type="paragraph" w:styleId="12">
    <w:name w:val="Normal (Web)"/>
    <w:basedOn w:val="1"/>
    <w:qFormat/>
    <w:uiPriority w:val="0"/>
    <w:pPr>
      <w:spacing w:beforeAutospacing="1" w:afterAutospacing="1"/>
      <w:jc w:val="left"/>
    </w:pPr>
    <w:rPr>
      <w:rFonts w:cs="Times New Roman"/>
      <w:kern w:val="0"/>
      <w:sz w:val="24"/>
    </w:rPr>
  </w:style>
  <w:style w:type="character" w:styleId="15">
    <w:name w:val="Strong"/>
    <w:basedOn w:val="14"/>
    <w:qFormat/>
    <w:uiPriority w:val="0"/>
    <w:rPr>
      <w:b/>
    </w:rPr>
  </w:style>
  <w:style w:type="character" w:styleId="16">
    <w:name w:val="page number"/>
    <w:qFormat/>
    <w:uiPriority w:val="99"/>
    <w:rPr>
      <w:rFonts w:cs="Times New Roman"/>
    </w:rPr>
  </w:style>
  <w:style w:type="character" w:customStyle="1" w:styleId="17">
    <w:name w:val="批注框文本 字符"/>
    <w:basedOn w:val="14"/>
    <w:link w:val="8"/>
    <w:uiPriority w:val="0"/>
    <w:rPr>
      <w:rFonts w:asciiTheme="minorHAnsi" w:hAnsiTheme="minorHAnsi" w:eastAsiaTheme="minorEastAsia" w:cstheme="minorBidi"/>
      <w:kern w:val="2"/>
      <w:sz w:val="18"/>
      <w:szCs w:val="18"/>
    </w:rPr>
  </w:style>
  <w:style w:type="character" w:customStyle="1" w:styleId="18">
    <w:name w:val="页脚 字符"/>
    <w:basedOn w:val="14"/>
    <w:link w:val="9"/>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679</Words>
  <Characters>3871</Characters>
  <Lines>32</Lines>
  <Paragraphs>9</Paragraphs>
  <TotalTime>449</TotalTime>
  <ScaleCrop>false</ScaleCrop>
  <LinksUpToDate>false</LinksUpToDate>
  <CharactersWithSpaces>4541</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2024-03-12T01:29:00Z</dcterms:created>
  <dc:creator>lenovo</dc:creator>
  <cp:lastModifiedBy>花香</cp:lastModifiedBy>
  <cp:lastPrinted>2024-03-12T03:27:00Z</cp:lastPrinted>
  <dcterms:modified xsi:type="dcterms:W3CDTF">2024-11-28T06:14:17Z</dcterms:modified>
  <cp:revision>147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