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p>
    <w:p>
      <w:pPr>
        <w:rPr>
          <w:rFonts w:eastAsia="仿宋_GB2312"/>
          <w:b/>
          <w:bCs/>
          <w:sz w:val="52"/>
          <w:szCs w:val="52"/>
        </w:rPr>
      </w:pPr>
    </w:p>
    <w:p>
      <w:pPr>
        <w:ind w:left="173" w:hanging="173" w:hangingChars="24"/>
        <w:jc w:val="center"/>
        <w:rPr>
          <w:rFonts w:hint="eastAsia" w:eastAsia="仿宋_GB2312"/>
          <w:b/>
          <w:sz w:val="72"/>
          <w:szCs w:val="72"/>
          <w:highlight w:val="none"/>
          <w:lang w:val="en-US" w:eastAsia="zh-CN"/>
        </w:rPr>
      </w:pPr>
      <w:r>
        <w:rPr>
          <w:rFonts w:hint="eastAsia" w:eastAsia="仿宋_GB2312"/>
          <w:b/>
          <w:sz w:val="72"/>
          <w:szCs w:val="72"/>
          <w:highlight w:val="none"/>
          <w:lang w:val="en-US" w:eastAsia="zh-CN"/>
        </w:rPr>
        <w:t>中国电子学会第十一次</w:t>
      </w:r>
    </w:p>
    <w:p>
      <w:pPr>
        <w:ind w:left="173" w:hanging="173" w:hangingChars="24"/>
        <w:jc w:val="center"/>
        <w:rPr>
          <w:rFonts w:eastAsia="仿宋_GB2312"/>
          <w:b/>
          <w:sz w:val="72"/>
          <w:szCs w:val="72"/>
          <w:highlight w:val="none"/>
        </w:rPr>
      </w:pPr>
      <w:r>
        <w:rPr>
          <w:rFonts w:hint="eastAsia" w:eastAsia="仿宋_GB2312"/>
          <w:b/>
          <w:sz w:val="72"/>
          <w:szCs w:val="72"/>
          <w:highlight w:val="none"/>
          <w:lang w:val="en-US" w:eastAsia="zh-CN"/>
        </w:rPr>
        <w:t>会员代表大会会议服务竞争性磋商公告</w:t>
      </w:r>
      <w:r>
        <w:rPr>
          <w:rFonts w:eastAsia="仿宋_GB2312"/>
          <w:b/>
          <w:sz w:val="72"/>
          <w:szCs w:val="72"/>
          <w:highlight w:val="none"/>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ind w:left="173" w:hanging="173" w:hangingChars="24"/>
        <w:jc w:val="center"/>
        <w:rPr>
          <w:rFonts w:hint="eastAsia" w:eastAsia="仿宋_GB2312"/>
          <w:b/>
          <w:sz w:val="72"/>
          <w:szCs w:val="72"/>
          <w:highlight w:val="none"/>
          <w:lang w:val="en-US" w:eastAsia="zh-CN"/>
        </w:rPr>
      </w:pPr>
      <w:r>
        <w:rPr>
          <w:rFonts w:hint="eastAsia" w:eastAsia="仿宋_GB2312"/>
          <w:b/>
          <w:sz w:val="72"/>
          <w:szCs w:val="72"/>
          <w:highlight w:val="none"/>
          <w:lang w:val="en-US" w:eastAsia="zh-CN"/>
        </w:rPr>
        <w:t>竞争性磋商文件</w:t>
      </w:r>
    </w:p>
    <w:p>
      <w:pPr>
        <w:jc w:val="center"/>
        <w:rPr>
          <w:rFonts w:hint="eastAsia" w:eastAsia="仿宋_GB2312"/>
          <w:b/>
          <w:color w:val="FF0000"/>
          <w:sz w:val="36"/>
          <w:szCs w:val="32"/>
          <w:highlight w:val="none"/>
          <w:lang w:eastAsia="zh-CN"/>
        </w:rPr>
      </w:pPr>
      <w:r>
        <w:rPr>
          <w:rFonts w:eastAsia="仿宋_GB2312"/>
          <w:b/>
          <w:sz w:val="36"/>
          <w:szCs w:val="32"/>
          <w:highlight w:val="none"/>
        </w:rPr>
        <w:t>项目编号：</w:t>
      </w:r>
      <w:r>
        <w:rPr>
          <w:rFonts w:hint="eastAsia" w:eastAsia="仿宋_GB2312"/>
          <w:b/>
          <w:sz w:val="36"/>
          <w:szCs w:val="32"/>
          <w:highlight w:val="none"/>
          <w:lang w:val="en-US" w:eastAsia="zh-CN"/>
        </w:rPr>
        <w:t>2024-025-00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rPr>
          <w:rFonts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 xml:space="preserve">   </w:t>
      </w:r>
      <w:r>
        <w:rPr>
          <w:rFonts w:hint="eastAsia" w:eastAsia="仿宋_GB2312"/>
          <w:b/>
          <w:sz w:val="32"/>
          <w:szCs w:val="32"/>
        </w:rPr>
        <w:t xml:space="preserve"> </w:t>
      </w:r>
      <w:r>
        <w:rPr>
          <w:rFonts w:eastAsia="仿宋_GB2312"/>
          <w:b/>
          <w:sz w:val="32"/>
          <w:szCs w:val="32"/>
        </w:rPr>
        <w:t xml:space="preserve"> 采   购   人：</w:t>
      </w:r>
      <w:r>
        <w:rPr>
          <w:rFonts w:hint="eastAsia" w:eastAsia="仿宋_GB2312"/>
          <w:b/>
          <w:sz w:val="32"/>
          <w:szCs w:val="32"/>
        </w:rPr>
        <w:t>中国电子学会</w:t>
      </w:r>
    </w:p>
    <w:p>
      <w:pPr>
        <w:jc w:val="center"/>
        <w:rPr>
          <w:rFonts w:eastAsia="仿宋_GB2312"/>
          <w:b/>
          <w:sz w:val="32"/>
          <w:szCs w:val="32"/>
          <w:highlight w:val="none"/>
        </w:rPr>
      </w:pPr>
      <w:r>
        <w:rPr>
          <w:rFonts w:hint="eastAsia" w:eastAsia="仿宋_GB2312"/>
          <w:b/>
          <w:sz w:val="32"/>
          <w:szCs w:val="32"/>
          <w:highlight w:val="none"/>
        </w:rPr>
        <w:t>202</w:t>
      </w:r>
      <w:r>
        <w:rPr>
          <w:rFonts w:eastAsia="仿宋_GB2312"/>
          <w:b/>
          <w:sz w:val="32"/>
          <w:szCs w:val="32"/>
          <w:highlight w:val="none"/>
        </w:rPr>
        <w:t>4年</w:t>
      </w:r>
      <w:r>
        <w:rPr>
          <w:rFonts w:hint="eastAsia" w:eastAsia="仿宋_GB2312"/>
          <w:b/>
          <w:sz w:val="32"/>
          <w:szCs w:val="32"/>
          <w:highlight w:val="none"/>
          <w:lang w:val="en-US" w:eastAsia="zh-CN"/>
        </w:rPr>
        <w:t>3</w:t>
      </w:r>
      <w:r>
        <w:rPr>
          <w:rFonts w:eastAsia="仿宋_GB2312"/>
          <w:b/>
          <w:sz w:val="32"/>
          <w:szCs w:val="32"/>
          <w:highlight w:val="none"/>
        </w:rPr>
        <w:t>月</w:t>
      </w:r>
      <w:r>
        <w:rPr>
          <w:rFonts w:hint="eastAsia" w:eastAsia="仿宋_GB2312"/>
          <w:b/>
          <w:sz w:val="32"/>
          <w:szCs w:val="32"/>
          <w:highlight w:val="none"/>
          <w:lang w:val="en-US" w:eastAsia="zh-CN"/>
        </w:rPr>
        <w:t>22</w:t>
      </w:r>
      <w:r>
        <w:rPr>
          <w:rFonts w:hint="eastAsia" w:eastAsia="仿宋_GB2312"/>
          <w:b/>
          <w:sz w:val="32"/>
          <w:szCs w:val="32"/>
          <w:highlight w:val="none"/>
        </w:rPr>
        <w:t>日</w:t>
      </w:r>
    </w:p>
    <w:p>
      <w:pPr>
        <w:jc w:val="center"/>
        <w:rPr>
          <w:rFonts w:eastAsia="仿宋_GB2312"/>
          <w:b/>
          <w:sz w:val="32"/>
          <w:szCs w:val="32"/>
          <w:highlight w:val="none"/>
        </w:rPr>
      </w:pPr>
    </w:p>
    <w:p>
      <w:pPr>
        <w:jc w:val="center"/>
        <w:rPr>
          <w:rFonts w:eastAsia="仿宋_GB2312"/>
          <w:b/>
          <w:sz w:val="32"/>
          <w:szCs w:val="32"/>
          <w:highlight w:val="none"/>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p>
    <w:p>
      <w:pPr>
        <w:pStyle w:val="2"/>
        <w:numPr>
          <w:ilvl w:val="0"/>
          <w:numId w:val="0"/>
        </w:numPr>
        <w:spacing w:before="0" w:after="0" w:line="360" w:lineRule="auto"/>
        <w:jc w:val="center"/>
        <w:rPr>
          <w:rFonts w:eastAsia="仿宋_GB2312"/>
          <w:sz w:val="28"/>
          <w:szCs w:val="28"/>
          <w:highlight w:val="none"/>
        </w:rPr>
      </w:pPr>
      <w:bookmarkStart w:id="0" w:name="_Toc50018054"/>
      <w:bookmarkStart w:id="1" w:name="_Toc417049113"/>
      <w:bookmarkStart w:id="2" w:name="_Toc416780640"/>
      <w:r>
        <w:rPr>
          <w:rFonts w:eastAsia="仿宋_GB2312"/>
          <w:sz w:val="28"/>
          <w:szCs w:val="28"/>
          <w:highlight w:val="none"/>
        </w:rPr>
        <w:t xml:space="preserve">第一章 </w:t>
      </w:r>
      <w:r>
        <w:rPr>
          <w:rFonts w:hint="eastAsia" w:eastAsia="仿宋_GB2312"/>
          <w:sz w:val="28"/>
          <w:szCs w:val="28"/>
          <w:highlight w:val="none"/>
        </w:rPr>
        <w:t xml:space="preserve"> </w:t>
      </w:r>
      <w:r>
        <w:rPr>
          <w:rFonts w:eastAsia="仿宋_GB2312"/>
          <w:sz w:val="28"/>
          <w:szCs w:val="28"/>
          <w:highlight w:val="none"/>
        </w:rPr>
        <w:t>竞争性磋商采购邀请</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u w:val="single"/>
        </w:rPr>
        <w:t xml:space="preserve"> (</w:t>
      </w:r>
      <w:r>
        <w:rPr>
          <w:rFonts w:hint="eastAsia" w:eastAsia="仿宋_GB2312"/>
          <w:sz w:val="24"/>
          <w:highlight w:val="none"/>
          <w:u w:val="single"/>
          <w:lang w:val="en-US" w:eastAsia="zh-CN"/>
        </w:rPr>
        <w:t>中国电子学会第十一次会员代表大会会议服务</w:t>
      </w:r>
      <w:r>
        <w:rPr>
          <w:rFonts w:eastAsia="仿宋_GB2312"/>
          <w:sz w:val="24"/>
          <w:highlight w:val="none"/>
        </w:rPr>
        <w:t xml:space="preserve"> 采购项目的潜在供应商应在</w:t>
      </w:r>
      <w:r>
        <w:rPr>
          <w:rFonts w:hint="eastAsia" w:eastAsia="仿宋_GB2312"/>
          <w:color w:val="000000" w:themeColor="text1"/>
          <w:sz w:val="24"/>
          <w:highlight w:val="none"/>
          <w:u w:val="single"/>
          <w14:textFill>
            <w14:solidFill>
              <w14:schemeClr w14:val="tx1"/>
            </w14:solidFill>
          </w14:textFill>
        </w:rPr>
        <w:t>中国电子学会官网</w:t>
      </w:r>
      <w:r>
        <w:rPr>
          <w:rFonts w:eastAsia="仿宋_GB2312"/>
          <w:sz w:val="24"/>
          <w:highlight w:val="none"/>
        </w:rPr>
        <w:t>获取采购文件，并于</w:t>
      </w:r>
      <w:r>
        <w:rPr>
          <w:rFonts w:hint="eastAsia" w:eastAsia="仿宋_GB2312"/>
          <w:sz w:val="24"/>
          <w:highlight w:val="none"/>
          <w:u w:val="single"/>
        </w:rPr>
        <w:t>2024年3月</w:t>
      </w:r>
      <w:r>
        <w:rPr>
          <w:rFonts w:hint="eastAsia" w:eastAsia="仿宋_GB2312"/>
          <w:sz w:val="24"/>
          <w:highlight w:val="none"/>
          <w:u w:val="single"/>
          <w:lang w:val="en-US" w:eastAsia="zh-CN"/>
        </w:rPr>
        <w:t>26</w:t>
      </w:r>
      <w:r>
        <w:rPr>
          <w:rFonts w:hint="eastAsia" w:eastAsia="仿宋_GB2312"/>
          <w:sz w:val="24"/>
          <w:highlight w:val="none"/>
          <w:u w:val="single"/>
        </w:rPr>
        <w:t xml:space="preserve"> 日17点00 分</w:t>
      </w:r>
      <w:r>
        <w:rPr>
          <w:rFonts w:eastAsia="仿宋_GB2312"/>
          <w:bCs/>
          <w:sz w:val="24"/>
          <w:highlight w:val="none"/>
        </w:rPr>
        <w:t>（北京时间）前提交响应文件</w:t>
      </w:r>
      <w:r>
        <w:rPr>
          <w:rFonts w:eastAsia="仿宋_GB2312"/>
          <w:sz w:val="24"/>
          <w:highlight w:val="none"/>
        </w:rPr>
        <w:t>。</w:t>
      </w:r>
    </w:p>
    <w:p>
      <w:pPr>
        <w:spacing w:line="360" w:lineRule="auto"/>
        <w:rPr>
          <w:rFonts w:eastAsia="仿宋_GB2312"/>
          <w:sz w:val="24"/>
          <w:highlight w:val="none"/>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 w:name="_Toc50017984"/>
      <w:bookmarkStart w:id="4" w:name="_Toc50017660"/>
      <w:bookmarkStart w:id="5" w:name="_Toc28359012"/>
      <w:bookmarkStart w:id="6" w:name="_Toc28359089"/>
      <w:bookmarkStart w:id="7" w:name="_Toc50018055"/>
      <w:bookmarkStart w:id="8" w:name="_Toc35393798"/>
      <w:bookmarkStart w:id="9" w:name="_Toc35393629"/>
      <w:r>
        <w:rPr>
          <w:rFonts w:ascii="Times New Roman" w:hAnsi="Times New Roman" w:eastAsia="仿宋_GB2312"/>
          <w:b w:val="0"/>
          <w:sz w:val="24"/>
          <w:szCs w:val="24"/>
          <w:highlight w:val="none"/>
        </w:rPr>
        <w:t>一、项目基本情况</w:t>
      </w:r>
      <w:bookmarkEnd w:id="3"/>
      <w:bookmarkEnd w:id="4"/>
      <w:bookmarkEnd w:id="5"/>
      <w:bookmarkEnd w:id="6"/>
      <w:bookmarkEnd w:id="7"/>
      <w:bookmarkEnd w:id="8"/>
      <w:bookmarkEnd w:id="9"/>
    </w:p>
    <w:p>
      <w:pPr>
        <w:spacing w:line="360" w:lineRule="auto"/>
        <w:ind w:firstLine="480" w:firstLineChars="200"/>
        <w:rPr>
          <w:rFonts w:hint="eastAsia" w:ascii="宋体" w:hAnsi="宋体" w:eastAsia="仿宋_GB2312" w:cs="宋体"/>
          <w:kern w:val="0"/>
          <w:sz w:val="24"/>
          <w:highlight w:val="none"/>
          <w:lang w:eastAsia="zh-CN"/>
        </w:rPr>
      </w:pPr>
      <w:r>
        <w:rPr>
          <w:rFonts w:eastAsia="仿宋_GB2312"/>
          <w:sz w:val="24"/>
          <w:highlight w:val="none"/>
        </w:rPr>
        <w:t>项目编号：</w:t>
      </w:r>
      <w:r>
        <w:rPr>
          <w:rFonts w:hint="eastAsia" w:eastAsia="仿宋_GB2312"/>
          <w:sz w:val="24"/>
          <w:highlight w:val="none"/>
          <w:lang w:val="en-US" w:eastAsia="zh-CN"/>
        </w:rPr>
        <w:t>2024-025-00</w:t>
      </w:r>
    </w:p>
    <w:p>
      <w:pPr>
        <w:spacing w:line="360" w:lineRule="auto"/>
        <w:ind w:left="719" w:leftChars="228" w:hanging="240" w:hangingChars="100"/>
        <w:rPr>
          <w:rFonts w:hint="eastAsia" w:eastAsia="仿宋_GB2312"/>
          <w:sz w:val="24"/>
          <w:highlight w:val="none"/>
          <w:u w:val="single"/>
          <w:lang w:eastAsia="zh-CN"/>
        </w:rPr>
      </w:pPr>
      <w:r>
        <w:rPr>
          <w:rFonts w:eastAsia="仿宋_GB2312"/>
          <w:sz w:val="24"/>
          <w:highlight w:val="none"/>
        </w:rPr>
        <w:t>项目名称：</w:t>
      </w:r>
      <w:r>
        <w:rPr>
          <w:rFonts w:hint="eastAsia" w:eastAsia="仿宋_GB2312"/>
          <w:sz w:val="24"/>
          <w:highlight w:val="none"/>
          <w:u w:val="single"/>
          <w:lang w:val="en-US" w:eastAsia="zh-CN"/>
        </w:rPr>
        <w:t>中国电子学会第十一次会员代表大会</w:t>
      </w:r>
    </w:p>
    <w:p>
      <w:pPr>
        <w:spacing w:line="360" w:lineRule="auto"/>
        <w:ind w:left="719" w:leftChars="228" w:hanging="240" w:hangingChars="100"/>
        <w:rPr>
          <w:rFonts w:hint="eastAsia" w:eastAsia="仿宋_GB2312"/>
          <w:sz w:val="24"/>
          <w:highlight w:val="none"/>
          <w:lang w:val="en-US" w:eastAsia="zh-CN"/>
        </w:rPr>
      </w:pPr>
      <w:r>
        <w:rPr>
          <w:rFonts w:eastAsia="仿宋_GB2312"/>
          <w:sz w:val="24"/>
          <w:highlight w:val="none"/>
        </w:rPr>
        <w:t>预算金额：</w:t>
      </w:r>
      <w:r>
        <w:rPr>
          <w:rFonts w:hint="eastAsia" w:eastAsia="仿宋_GB2312"/>
          <w:sz w:val="24"/>
          <w:highlight w:val="none"/>
          <w:lang w:val="en-US" w:eastAsia="zh-CN"/>
        </w:rPr>
        <w:t>35万</w:t>
      </w:r>
    </w:p>
    <w:p>
      <w:pPr>
        <w:spacing w:line="360" w:lineRule="auto"/>
        <w:ind w:firstLine="480" w:firstLineChars="200"/>
        <w:rPr>
          <w:rFonts w:eastAsia="仿宋_GB2312"/>
          <w:sz w:val="24"/>
          <w:highlight w:val="none"/>
        </w:rPr>
      </w:pPr>
      <w:r>
        <w:rPr>
          <w:rFonts w:eastAsia="仿宋_GB2312"/>
          <w:sz w:val="24"/>
          <w:highlight w:val="none"/>
        </w:rPr>
        <w:t>采购需求：（</w:t>
      </w:r>
      <w:r>
        <w:rPr>
          <w:rFonts w:eastAsia="仿宋_GB2312"/>
          <w:i/>
          <w:iCs/>
          <w:sz w:val="24"/>
          <w:highlight w:val="none"/>
          <w:u w:val="single"/>
        </w:rPr>
        <w:t>包括但不限于标的的名称、数量、简要技术需求或服务要求等</w:t>
      </w:r>
      <w:r>
        <w:rPr>
          <w:rFonts w:eastAsia="仿宋_GB2312"/>
          <w:sz w:val="24"/>
          <w:highlight w:val="none"/>
        </w:rPr>
        <w:t>）</w:t>
      </w:r>
    </w:p>
    <w:tbl>
      <w:tblPr>
        <w:tblStyle w:val="10"/>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1" w:type="dxa"/>
            <w:vAlign w:val="center"/>
          </w:tcPr>
          <w:p>
            <w:pPr>
              <w:spacing w:line="360" w:lineRule="auto"/>
              <w:jc w:val="center"/>
              <w:rPr>
                <w:rFonts w:eastAsia="仿宋_GB2312"/>
                <w:sz w:val="24"/>
                <w:highlight w:val="none"/>
              </w:rPr>
            </w:pPr>
            <w:r>
              <w:rPr>
                <w:rFonts w:hint="eastAsia" w:eastAsia="仿宋_GB2312"/>
                <w:sz w:val="24"/>
                <w:highlight w:val="none"/>
              </w:rPr>
              <w:t>序号</w:t>
            </w:r>
          </w:p>
        </w:tc>
        <w:tc>
          <w:tcPr>
            <w:tcW w:w="3627" w:type="dxa"/>
            <w:vAlign w:val="center"/>
          </w:tcPr>
          <w:p>
            <w:pPr>
              <w:spacing w:line="360" w:lineRule="auto"/>
              <w:jc w:val="center"/>
              <w:rPr>
                <w:rFonts w:eastAsia="仿宋_GB2312"/>
                <w:sz w:val="24"/>
                <w:highlight w:val="none"/>
              </w:rPr>
            </w:pPr>
            <w:r>
              <w:rPr>
                <w:rFonts w:eastAsia="仿宋_GB2312"/>
                <w:sz w:val="24"/>
                <w:highlight w:val="none"/>
              </w:rPr>
              <w:t>采购需求</w:t>
            </w:r>
          </w:p>
        </w:tc>
        <w:tc>
          <w:tcPr>
            <w:tcW w:w="3685" w:type="dxa"/>
            <w:vAlign w:val="center"/>
          </w:tcPr>
          <w:p>
            <w:pPr>
              <w:spacing w:line="360" w:lineRule="auto"/>
              <w:jc w:val="center"/>
              <w:rPr>
                <w:rFonts w:eastAsia="仿宋_GB2312"/>
                <w:sz w:val="24"/>
                <w:highlight w:val="none"/>
              </w:rPr>
            </w:pPr>
            <w:r>
              <w:rPr>
                <w:rFonts w:eastAsia="仿宋_GB2312"/>
                <w:sz w:val="24"/>
                <w:highlight w:val="none"/>
              </w:rPr>
              <w:t>分包控制/预算金额（万元）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1" w:type="dxa"/>
            <w:vAlign w:val="center"/>
          </w:tcPr>
          <w:p>
            <w:pPr>
              <w:spacing w:line="360" w:lineRule="auto"/>
              <w:jc w:val="center"/>
              <w:rPr>
                <w:rFonts w:eastAsia="仿宋_GB2312"/>
                <w:sz w:val="24"/>
                <w:highlight w:val="none"/>
              </w:rPr>
            </w:pPr>
            <w:r>
              <w:rPr>
                <w:rFonts w:hint="eastAsia" w:eastAsia="仿宋_GB2312"/>
                <w:sz w:val="24"/>
                <w:highlight w:val="none"/>
              </w:rPr>
              <w:t>1</w:t>
            </w:r>
          </w:p>
        </w:tc>
        <w:tc>
          <w:tcPr>
            <w:tcW w:w="3627" w:type="dxa"/>
          </w:tcPr>
          <w:p>
            <w:pPr>
              <w:spacing w:line="360" w:lineRule="auto"/>
              <w:rPr>
                <w:rFonts w:eastAsia="仿宋_GB2312"/>
                <w:sz w:val="24"/>
                <w:highlight w:val="none"/>
              </w:rPr>
            </w:pPr>
            <w:r>
              <w:rPr>
                <w:rFonts w:hint="eastAsia" w:eastAsia="仿宋_GB2312"/>
                <w:sz w:val="24"/>
                <w:highlight w:val="none"/>
                <w:u w:val="single"/>
                <w:lang w:val="en-US" w:eastAsia="zh-CN"/>
              </w:rPr>
              <w:t>中国电子学会第十一次会员代表大会会议服务</w:t>
            </w:r>
          </w:p>
        </w:tc>
        <w:tc>
          <w:tcPr>
            <w:tcW w:w="3685" w:type="dxa"/>
          </w:tcPr>
          <w:p>
            <w:pPr>
              <w:spacing w:line="360" w:lineRule="auto"/>
              <w:jc w:val="center"/>
              <w:rPr>
                <w:rFonts w:hint="eastAsia" w:eastAsia="仿宋_GB2312"/>
                <w:sz w:val="24"/>
                <w:highlight w:val="none"/>
                <w:lang w:val="en-US" w:eastAsia="zh-CN"/>
              </w:rPr>
            </w:pPr>
          </w:p>
          <w:p>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3"/>
          </w:tcPr>
          <w:p>
            <w:pPr>
              <w:spacing w:line="360" w:lineRule="auto"/>
              <w:rPr>
                <w:rFonts w:eastAsia="仿宋_GB2312"/>
                <w:bCs/>
                <w:sz w:val="24"/>
                <w:highlight w:val="none"/>
              </w:rPr>
            </w:pPr>
            <w:r>
              <w:rPr>
                <w:rFonts w:eastAsia="仿宋_GB2312"/>
                <w:sz w:val="24"/>
                <w:highlight w:val="none"/>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highlight w:val="none"/>
        </w:rPr>
      </w:pPr>
    </w:p>
    <w:p>
      <w:pPr>
        <w:spacing w:line="360" w:lineRule="auto"/>
        <w:ind w:firstLine="480" w:firstLineChars="200"/>
        <w:rPr>
          <w:rFonts w:hint="default" w:eastAsia="仿宋_GB2312"/>
          <w:sz w:val="24"/>
          <w:highlight w:val="none"/>
          <w:u w:val="single"/>
          <w:lang w:val="en-US" w:eastAsia="zh-CN"/>
        </w:rPr>
      </w:pPr>
      <w:r>
        <w:rPr>
          <w:rFonts w:eastAsia="仿宋_GB2312"/>
          <w:sz w:val="24"/>
          <w:highlight w:val="none"/>
        </w:rPr>
        <w:t>合同履行期限：</w:t>
      </w:r>
      <w:r>
        <w:rPr>
          <w:rFonts w:hint="eastAsia" w:eastAsia="仿宋_GB2312"/>
          <w:sz w:val="24"/>
          <w:highlight w:val="none"/>
          <w:lang w:val="en-US" w:eastAsia="zh-CN"/>
        </w:rPr>
        <w:t>2024年3月31日</w:t>
      </w:r>
      <w:r>
        <w:rPr>
          <w:rFonts w:hint="eastAsia" w:eastAsia="仿宋_GB2312"/>
          <w:sz w:val="24"/>
          <w:highlight w:val="none"/>
        </w:rPr>
        <w:t>至</w:t>
      </w:r>
      <w:r>
        <w:rPr>
          <w:rFonts w:hint="eastAsia" w:eastAsia="仿宋_GB2312"/>
          <w:sz w:val="24"/>
          <w:highlight w:val="none"/>
          <w:lang w:val="en-US" w:eastAsia="zh-CN"/>
        </w:rPr>
        <w:t>2024年6月30日</w:t>
      </w:r>
    </w:p>
    <w:p>
      <w:pPr>
        <w:spacing w:line="360" w:lineRule="auto"/>
        <w:ind w:firstLine="480" w:firstLineChars="200"/>
        <w:rPr>
          <w:rFonts w:eastAsia="仿宋_GB2312"/>
          <w:sz w:val="24"/>
          <w:highlight w:val="none"/>
        </w:rPr>
      </w:pPr>
      <w:r>
        <w:rPr>
          <w:rFonts w:eastAsia="仿宋_GB2312"/>
          <w:sz w:val="24"/>
          <w:highlight w:val="none"/>
        </w:rPr>
        <w:t>本项目</w:t>
      </w:r>
      <w:r>
        <w:rPr>
          <w:rFonts w:hint="eastAsia" w:eastAsia="仿宋_GB2312"/>
          <w:sz w:val="24"/>
          <w:highlight w:val="none"/>
        </w:rPr>
        <w:t>不</w:t>
      </w:r>
      <w:r>
        <w:rPr>
          <w:rFonts w:eastAsia="仿宋_GB2312"/>
          <w:sz w:val="24"/>
          <w:highlight w:val="none"/>
        </w:rPr>
        <w:t>接受联合体</w:t>
      </w:r>
      <w:r>
        <w:rPr>
          <w:rFonts w:hint="eastAsia" w:eastAsia="仿宋_GB2312"/>
          <w:sz w:val="24"/>
          <w:highlight w:val="none"/>
          <w:lang w:val="en-US" w:eastAsia="zh-CN"/>
        </w:rPr>
        <w:t>投标</w:t>
      </w:r>
      <w:r>
        <w:rPr>
          <w:rFonts w:eastAsia="仿宋_GB2312"/>
          <w:sz w:val="24"/>
          <w:highlight w:val="none"/>
        </w:rPr>
        <w:t>。</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0" w:name="_Toc35393799"/>
      <w:bookmarkStart w:id="11" w:name="_Toc28359090"/>
      <w:bookmarkStart w:id="12" w:name="_Toc50018056"/>
      <w:bookmarkStart w:id="13" w:name="_Toc35393630"/>
      <w:bookmarkStart w:id="14" w:name="_Toc28359013"/>
      <w:bookmarkStart w:id="15" w:name="_Toc50017661"/>
      <w:bookmarkStart w:id="16" w:name="_Toc50017985"/>
      <w:r>
        <w:rPr>
          <w:rFonts w:ascii="Times New Roman" w:hAnsi="Times New Roman" w:eastAsia="仿宋_GB2312"/>
          <w:b w:val="0"/>
          <w:sz w:val="24"/>
          <w:szCs w:val="24"/>
          <w:highlight w:val="none"/>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highlight w:val="none"/>
        </w:rPr>
      </w:pPr>
      <w:bookmarkStart w:id="17" w:name="_Toc35393631"/>
      <w:bookmarkStart w:id="18" w:name="_Toc28359014"/>
      <w:bookmarkStart w:id="19" w:name="_Toc28359091"/>
      <w:bookmarkStart w:id="20" w:name="_Toc35393800"/>
      <w:r>
        <w:rPr>
          <w:rFonts w:eastAsia="仿宋_GB2312"/>
          <w:sz w:val="24"/>
          <w:highlight w:val="none"/>
        </w:rPr>
        <w:t>1.满足《中华人民共和国政府采购法》第二十二条规定；</w:t>
      </w:r>
    </w:p>
    <w:p>
      <w:pPr>
        <w:spacing w:line="360" w:lineRule="auto"/>
        <w:ind w:firstLine="480" w:firstLineChars="200"/>
        <w:rPr>
          <w:rFonts w:eastAsia="仿宋_GB2312"/>
          <w:sz w:val="24"/>
          <w:highlight w:val="none"/>
        </w:rPr>
      </w:pPr>
      <w:r>
        <w:rPr>
          <w:rFonts w:eastAsia="仿宋_GB2312"/>
          <w:sz w:val="24"/>
          <w:highlight w:val="none"/>
        </w:rPr>
        <w:t>2.落实政府采购政策需满足的资格要求：</w:t>
      </w:r>
    </w:p>
    <w:p>
      <w:pPr>
        <w:spacing w:line="360" w:lineRule="auto"/>
        <w:ind w:firstLine="480" w:firstLineChars="200"/>
        <w:rPr>
          <w:rFonts w:eastAsia="仿宋_GB2312"/>
          <w:sz w:val="24"/>
          <w:highlight w:val="none"/>
          <w:u w:val="single"/>
        </w:rPr>
      </w:pPr>
      <w:r>
        <w:rPr>
          <w:rFonts w:eastAsia="仿宋_GB2312"/>
          <w:sz w:val="24"/>
          <w:highlight w:val="none"/>
        </w:rPr>
        <w:t>2.1</w:t>
      </w:r>
      <w:r>
        <w:rPr>
          <w:rFonts w:eastAsia="仿宋_GB2312"/>
          <w:sz w:val="24"/>
          <w:highlight w:val="none"/>
          <w:u w:val="single"/>
        </w:rPr>
        <w:t>（</w:t>
      </w:r>
      <w:r>
        <w:rPr>
          <w:rFonts w:eastAsia="仿宋_GB2312"/>
          <w:i/>
          <w:iCs/>
          <w:sz w:val="24"/>
          <w:highlight w:val="none"/>
          <w:u w:val="single"/>
        </w:rPr>
        <w:t>如属于专门面向中小企业采购的项目,供应商应为中小微企业、监狱企业、残疾人福利性单位</w:t>
      </w:r>
      <w:r>
        <w:rPr>
          <w:rFonts w:eastAsia="仿宋_GB2312"/>
          <w:sz w:val="24"/>
          <w:highlight w:val="none"/>
          <w:u w:val="single"/>
        </w:rPr>
        <w:t>)</w:t>
      </w:r>
    </w:p>
    <w:p>
      <w:pPr>
        <w:spacing w:line="360" w:lineRule="auto"/>
        <w:ind w:firstLine="480" w:firstLineChars="200"/>
        <w:rPr>
          <w:rFonts w:eastAsia="仿宋_GB2312"/>
          <w:sz w:val="24"/>
          <w:highlight w:val="none"/>
        </w:rPr>
      </w:pPr>
      <w:r>
        <w:rPr>
          <w:rFonts w:eastAsia="仿宋_GB2312"/>
          <w:sz w:val="24"/>
          <w:highlight w:val="none"/>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1" w:name="_Toc50017662"/>
      <w:bookmarkStart w:id="22" w:name="_Toc50017986"/>
      <w:bookmarkStart w:id="23" w:name="_Toc50018057"/>
      <w:r>
        <w:rPr>
          <w:rFonts w:ascii="Times New Roman" w:hAnsi="Times New Roman" w:eastAsia="仿宋_GB2312"/>
          <w:b w:val="0"/>
          <w:sz w:val="24"/>
          <w:szCs w:val="24"/>
          <w:highlight w:val="none"/>
        </w:rPr>
        <w:t>三、获取采购文件</w:t>
      </w:r>
      <w:bookmarkEnd w:id="17"/>
      <w:bookmarkEnd w:id="18"/>
      <w:bookmarkEnd w:id="19"/>
      <w:bookmarkEnd w:id="20"/>
      <w:bookmarkEnd w:id="21"/>
      <w:bookmarkEnd w:id="22"/>
      <w:bookmarkEnd w:id="23"/>
    </w:p>
    <w:p>
      <w:pPr>
        <w:spacing w:line="360" w:lineRule="auto"/>
        <w:ind w:firstLine="540"/>
        <w:rPr>
          <w:rFonts w:eastAsia="仿宋_GB2312"/>
          <w:sz w:val="24"/>
          <w:highlight w:val="none"/>
        </w:rPr>
      </w:pPr>
      <w:bookmarkStart w:id="24" w:name="_Toc28359092"/>
      <w:bookmarkStart w:id="25" w:name="_Toc35393801"/>
      <w:bookmarkStart w:id="26" w:name="_Toc35393632"/>
      <w:bookmarkStart w:id="27" w:name="_Toc28359015"/>
      <w:r>
        <w:rPr>
          <w:rFonts w:eastAsia="仿宋_GB2312"/>
          <w:sz w:val="24"/>
          <w:highlight w:val="none"/>
        </w:rPr>
        <w:t>时间：</w:t>
      </w:r>
      <w:r>
        <w:rPr>
          <w:rFonts w:hint="eastAsia" w:eastAsia="仿宋_GB2312"/>
          <w:sz w:val="24"/>
          <w:highlight w:val="none"/>
          <w:u w:val="single"/>
          <w:lang w:val="en-US" w:eastAsia="zh-CN"/>
        </w:rPr>
        <w:t>2024年3月22日</w:t>
      </w:r>
      <w:r>
        <w:rPr>
          <w:rFonts w:eastAsia="仿宋_GB2312"/>
          <w:sz w:val="24"/>
          <w:highlight w:val="none"/>
        </w:rPr>
        <w:t>至</w:t>
      </w:r>
      <w:r>
        <w:rPr>
          <w:rFonts w:hint="eastAsia" w:eastAsia="仿宋_GB2312"/>
          <w:sz w:val="24"/>
          <w:highlight w:val="none"/>
          <w:u w:val="single"/>
          <w:lang w:val="en-US" w:eastAsia="zh-CN"/>
        </w:rPr>
        <w:t>2024年3月26日</w:t>
      </w:r>
      <w:r>
        <w:rPr>
          <w:rFonts w:eastAsia="仿宋_GB2312"/>
          <w:sz w:val="24"/>
          <w:highlight w:val="none"/>
        </w:rPr>
        <w:t>，每天上午</w:t>
      </w:r>
      <w:r>
        <w:rPr>
          <w:rFonts w:eastAsia="仿宋_GB2312"/>
          <w:sz w:val="24"/>
          <w:highlight w:val="none"/>
          <w:u w:val="single"/>
        </w:rPr>
        <w:t>09:00</w:t>
      </w:r>
      <w:r>
        <w:rPr>
          <w:rFonts w:eastAsia="仿宋_GB2312"/>
          <w:sz w:val="24"/>
          <w:highlight w:val="none"/>
        </w:rPr>
        <w:t>至</w:t>
      </w:r>
      <w:r>
        <w:rPr>
          <w:rFonts w:eastAsia="仿宋_GB2312"/>
          <w:sz w:val="24"/>
          <w:highlight w:val="none"/>
          <w:u w:val="single"/>
        </w:rPr>
        <w:t>12:00</w:t>
      </w:r>
      <w:r>
        <w:rPr>
          <w:rFonts w:eastAsia="仿宋_GB2312"/>
          <w:sz w:val="24"/>
          <w:highlight w:val="none"/>
        </w:rPr>
        <w:t>，下午</w:t>
      </w:r>
      <w:r>
        <w:rPr>
          <w:rFonts w:eastAsia="仿宋_GB2312"/>
          <w:sz w:val="24"/>
          <w:highlight w:val="none"/>
          <w:u w:val="single"/>
        </w:rPr>
        <w:t>13:00</w:t>
      </w:r>
      <w:r>
        <w:rPr>
          <w:rFonts w:eastAsia="仿宋_GB2312"/>
          <w:sz w:val="24"/>
          <w:highlight w:val="none"/>
        </w:rPr>
        <w:t>至</w:t>
      </w:r>
      <w:r>
        <w:rPr>
          <w:rFonts w:eastAsia="仿宋_GB2312"/>
          <w:sz w:val="24"/>
          <w:highlight w:val="none"/>
          <w:u w:val="single"/>
        </w:rPr>
        <w:t>17:00</w:t>
      </w:r>
      <w:r>
        <w:rPr>
          <w:rFonts w:eastAsia="仿宋_GB2312"/>
          <w:sz w:val="24"/>
          <w:highlight w:val="none"/>
        </w:rPr>
        <w:t>（北京时间）</w:t>
      </w:r>
    </w:p>
    <w:p>
      <w:pPr>
        <w:spacing w:line="360" w:lineRule="auto"/>
        <w:ind w:firstLine="540"/>
        <w:rPr>
          <w:rFonts w:eastAsia="仿宋_GB2312"/>
          <w:sz w:val="24"/>
          <w:highlight w:val="none"/>
          <w:u w:val="single"/>
        </w:rPr>
      </w:pPr>
      <w:r>
        <w:rPr>
          <w:rFonts w:hint="eastAsia" w:eastAsia="仿宋_GB2312"/>
          <w:sz w:val="24"/>
          <w:highlight w:val="none"/>
        </w:rPr>
        <w:t>获取方式</w:t>
      </w:r>
      <w:r>
        <w:rPr>
          <w:rFonts w:eastAsia="仿宋_GB2312"/>
          <w:sz w:val="24"/>
          <w:highlight w:val="none"/>
        </w:rPr>
        <w:t>：</w:t>
      </w:r>
      <w:r>
        <w:rPr>
          <w:rFonts w:hint="eastAsia" w:eastAsia="仿宋_GB2312"/>
          <w:sz w:val="24"/>
          <w:highlight w:val="none"/>
        </w:rPr>
        <w:t>中国电子学会官方网站（https://www.cie.org.cn/）下载</w:t>
      </w:r>
    </w:p>
    <w:p>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8" w:name="_Toc50018058"/>
      <w:bookmarkStart w:id="29" w:name="_Toc50017663"/>
      <w:bookmarkStart w:id="30" w:name="_Toc50017987"/>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hint="eastAsia" w:eastAsia="仿宋_GB2312"/>
          <w:sz w:val="24"/>
          <w:highlight w:val="none"/>
          <w:u w:val="single"/>
          <w:lang w:val="en-US" w:eastAsia="zh-CN"/>
        </w:rPr>
        <w:t>2024年3月26日17：00</w:t>
      </w:r>
      <w:r>
        <w:rPr>
          <w:rFonts w:eastAsia="仿宋_GB2312"/>
          <w:bCs/>
          <w:sz w:val="24"/>
          <w:highlight w:val="none"/>
        </w:rPr>
        <w:t>（北京时间）</w:t>
      </w:r>
    </w:p>
    <w:p>
      <w:pPr>
        <w:spacing w:line="360" w:lineRule="auto"/>
        <w:ind w:firstLine="480" w:firstLineChars="200"/>
        <w:rPr>
          <w:rFonts w:hint="eastAsia" w:eastAsia="仿宋_GB2312"/>
          <w:sz w:val="24"/>
          <w:highlight w:val="none"/>
          <w:lang w:val="en-US" w:eastAsia="zh-CN"/>
        </w:rPr>
      </w:pPr>
      <w:bookmarkStart w:id="31" w:name="_Toc28359016"/>
      <w:bookmarkStart w:id="32" w:name="_Toc28359093"/>
      <w:bookmarkStart w:id="33" w:name="_Toc35393802"/>
      <w:bookmarkStart w:id="34" w:name="_Toc35393633"/>
      <w:r>
        <w:rPr>
          <w:rFonts w:hint="eastAsia" w:eastAsia="仿宋_GB2312"/>
          <w:sz w:val="24"/>
          <w:highlight w:val="none"/>
          <w:lang w:val="en-US" w:eastAsia="zh-CN"/>
        </w:rPr>
        <w:t>纸质递交</w:t>
      </w:r>
      <w:r>
        <w:rPr>
          <w:rFonts w:eastAsia="仿宋_GB2312"/>
          <w:sz w:val="24"/>
          <w:highlight w:val="none"/>
        </w:rPr>
        <w:t>地点：</w:t>
      </w:r>
      <w:r>
        <w:rPr>
          <w:rFonts w:hint="eastAsia" w:eastAsia="仿宋_GB2312"/>
          <w:sz w:val="24"/>
          <w:highlight w:val="none"/>
        </w:rPr>
        <w:t>中国电子学会</w:t>
      </w:r>
      <w:r>
        <w:rPr>
          <w:rFonts w:hint="eastAsia" w:eastAsia="仿宋_GB2312"/>
          <w:sz w:val="24"/>
          <w:highlight w:val="none"/>
          <w:lang w:eastAsia="zh-CN"/>
        </w:rPr>
        <w:t>（</w:t>
      </w:r>
      <w:r>
        <w:rPr>
          <w:rFonts w:hint="eastAsia" w:eastAsia="仿宋_GB2312"/>
          <w:sz w:val="24"/>
          <w:highlight w:val="none"/>
          <w:lang w:val="en-US" w:eastAsia="zh-CN"/>
        </w:rPr>
        <w:t>北京市海淀区玉渊潭南路普惠南里13号楼</w:t>
      </w:r>
      <w:r>
        <w:rPr>
          <w:rFonts w:hint="eastAsia" w:eastAsia="仿宋_GB2312"/>
          <w:sz w:val="24"/>
          <w:highlight w:val="none"/>
          <w:lang w:eastAsia="zh-CN"/>
        </w:rPr>
        <w:t>），</w:t>
      </w:r>
      <w:r>
        <w:rPr>
          <w:rFonts w:hint="eastAsia" w:eastAsia="仿宋_GB2312"/>
          <w:sz w:val="24"/>
          <w:highlight w:val="none"/>
          <w:lang w:val="en-US" w:eastAsia="zh-CN"/>
        </w:rPr>
        <w:t>1份盖章纸质版。</w:t>
      </w:r>
    </w:p>
    <w:p>
      <w:pPr>
        <w:spacing w:line="360" w:lineRule="auto"/>
        <w:ind w:firstLine="480" w:firstLineChars="200"/>
        <w:rPr>
          <w:rFonts w:hint="eastAsia" w:eastAsia="仿宋_GB2312"/>
          <w:sz w:val="24"/>
          <w:highlight w:val="none"/>
          <w:lang w:val="en-US" w:eastAsia="zh-CN"/>
        </w:rPr>
      </w:pPr>
      <w:r>
        <w:rPr>
          <w:rFonts w:hint="eastAsia" w:eastAsia="仿宋_GB2312"/>
          <w:sz w:val="24"/>
          <w:highlight w:val="none"/>
          <w:lang w:val="en-US" w:eastAsia="zh-CN"/>
        </w:rPr>
        <w:t>电子邮箱：m13522170369@163.com（纸质盖章扫描件）</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7988"/>
      <w:bookmarkStart w:id="36" w:name="_Toc50018059"/>
      <w:bookmarkStart w:id="37" w:name="_Toc50017664"/>
      <w:r>
        <w:rPr>
          <w:rFonts w:ascii="Times New Roman" w:hAnsi="Times New Roman" w:eastAsia="仿宋_GB2312"/>
          <w:b w:val="0"/>
          <w:sz w:val="24"/>
          <w:szCs w:val="24"/>
          <w:highlight w:val="none"/>
        </w:rPr>
        <w:t>五、开启</w:t>
      </w:r>
      <w:bookmarkEnd w:id="31"/>
      <w:bookmarkEnd w:id="32"/>
      <w:bookmarkEnd w:id="33"/>
      <w:bookmarkEnd w:id="34"/>
      <w:bookmarkEnd w:id="35"/>
      <w:bookmarkEnd w:id="36"/>
      <w:bookmarkEnd w:id="37"/>
    </w:p>
    <w:p>
      <w:pPr>
        <w:spacing w:line="360" w:lineRule="auto"/>
        <w:ind w:firstLine="480" w:firstLineChars="200"/>
        <w:rPr>
          <w:rFonts w:eastAsia="仿宋_GB2312"/>
          <w:bCs/>
          <w:sz w:val="24"/>
          <w:highlight w:val="none"/>
          <w:u w:val="single"/>
        </w:rPr>
      </w:pPr>
      <w:r>
        <w:rPr>
          <w:rFonts w:eastAsia="仿宋_GB2312"/>
          <w:sz w:val="24"/>
          <w:highlight w:val="none"/>
        </w:rPr>
        <w:t>时间：</w:t>
      </w:r>
      <w:r>
        <w:rPr>
          <w:rFonts w:hint="eastAsia" w:eastAsia="仿宋_GB2312"/>
          <w:bCs/>
          <w:sz w:val="24"/>
          <w:highlight w:val="none"/>
          <w:u w:val="single"/>
          <w:lang w:val="en-US" w:eastAsia="zh-CN"/>
        </w:rPr>
        <w:t>2024年3月27日</w:t>
      </w:r>
      <w:r>
        <w:rPr>
          <w:rFonts w:eastAsia="仿宋_GB2312"/>
          <w:bCs/>
          <w:sz w:val="24"/>
          <w:highlight w:val="none"/>
        </w:rPr>
        <w:t>（北京时间）</w:t>
      </w:r>
    </w:p>
    <w:p>
      <w:pPr>
        <w:spacing w:line="360" w:lineRule="auto"/>
        <w:ind w:firstLine="480" w:firstLineChars="200"/>
        <w:rPr>
          <w:rFonts w:eastAsia="仿宋_GB2312"/>
          <w:kern w:val="0"/>
          <w:sz w:val="24"/>
          <w:highlight w:val="none"/>
        </w:rPr>
      </w:pPr>
      <w:r>
        <w:rPr>
          <w:rFonts w:eastAsia="仿宋_GB2312"/>
          <w:sz w:val="24"/>
          <w:highlight w:val="none"/>
        </w:rPr>
        <w:t>地点：</w:t>
      </w:r>
      <w:r>
        <w:rPr>
          <w:rFonts w:hint="eastAsia" w:eastAsia="仿宋_GB2312"/>
          <w:sz w:val="24"/>
          <w:highlight w:val="none"/>
        </w:rPr>
        <w:t>中国电子学会</w:t>
      </w:r>
    </w:p>
    <w:p>
      <w:pPr>
        <w:pStyle w:val="3"/>
        <w:numPr>
          <w:ilvl w:val="0"/>
          <w:numId w:val="0"/>
        </w:numPr>
        <w:tabs>
          <w:tab w:val="clear" w:pos="567"/>
        </w:tabs>
        <w:spacing w:before="0" w:after="0" w:line="360" w:lineRule="auto"/>
        <w:ind w:left="567" w:hanging="567"/>
        <w:rPr>
          <w:rFonts w:eastAsia="仿宋_GB2312"/>
          <w:sz w:val="24"/>
          <w:highlight w:val="none"/>
        </w:rPr>
      </w:pPr>
      <w:bookmarkStart w:id="38" w:name="_Toc50017666"/>
      <w:bookmarkStart w:id="39" w:name="_Toc50018061"/>
      <w:bookmarkStart w:id="40" w:name="_Toc35393635"/>
      <w:bookmarkStart w:id="41" w:name="_Toc50017990"/>
      <w:bookmarkStart w:id="42" w:name="_Toc35393804"/>
      <w:r>
        <w:rPr>
          <w:rFonts w:hint="eastAsia" w:ascii="Times New Roman" w:hAnsi="Times New Roman" w:eastAsia="仿宋_GB2312"/>
          <w:b w:val="0"/>
          <w:sz w:val="24"/>
          <w:szCs w:val="24"/>
          <w:highlight w:val="none"/>
        </w:rPr>
        <w:t>六</w:t>
      </w:r>
      <w:r>
        <w:rPr>
          <w:rFonts w:ascii="Times New Roman" w:hAnsi="Times New Roman" w:eastAsia="仿宋_GB2312"/>
          <w:b w:val="0"/>
          <w:sz w:val="24"/>
          <w:szCs w:val="24"/>
          <w:highlight w:val="none"/>
        </w:rPr>
        <w:t>、其他补充事宜</w:t>
      </w:r>
      <w:bookmarkEnd w:id="38"/>
      <w:bookmarkEnd w:id="39"/>
      <w:bookmarkEnd w:id="40"/>
      <w:bookmarkEnd w:id="41"/>
      <w:bookmarkEnd w:id="42"/>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43" w:name="_Toc50017991"/>
      <w:bookmarkStart w:id="44" w:name="_Toc35393805"/>
      <w:bookmarkStart w:id="45" w:name="_Toc50018062"/>
      <w:bookmarkStart w:id="46" w:name="_Toc50017667"/>
      <w:bookmarkStart w:id="47" w:name="_Toc28359018"/>
      <w:bookmarkStart w:id="48" w:name="_Toc35393636"/>
      <w:bookmarkStart w:id="49" w:name="_Toc28359095"/>
      <w:r>
        <w:rPr>
          <w:rFonts w:hint="eastAsia" w:ascii="Times New Roman" w:hAnsi="Times New Roman" w:eastAsia="仿宋_GB2312"/>
          <w:b w:val="0"/>
          <w:sz w:val="24"/>
          <w:szCs w:val="24"/>
          <w:highlight w:val="none"/>
        </w:rPr>
        <w:t>七</w:t>
      </w:r>
      <w:r>
        <w:rPr>
          <w:rFonts w:ascii="Times New Roman" w:hAnsi="Times New Roman" w:eastAsia="仿宋_GB2312"/>
          <w:b w:val="0"/>
          <w:sz w:val="24"/>
          <w:szCs w:val="24"/>
          <w:highlight w:val="none"/>
        </w:rPr>
        <w:t>、凡对本次采购提出询问，请按以下方式联系。</w:t>
      </w:r>
      <w:bookmarkEnd w:id="43"/>
      <w:bookmarkEnd w:id="44"/>
      <w:bookmarkEnd w:id="45"/>
      <w:bookmarkEnd w:id="46"/>
      <w:bookmarkEnd w:id="47"/>
      <w:bookmarkEnd w:id="48"/>
      <w:bookmarkEnd w:id="49"/>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0" w:name="_Toc50017992"/>
      <w:bookmarkStart w:id="51" w:name="_Toc50017668"/>
      <w:bookmarkStart w:id="52" w:name="_Toc35393806"/>
      <w:bookmarkStart w:id="53" w:name="_Toc35393637"/>
      <w:bookmarkStart w:id="54" w:name="_Toc50018063"/>
      <w:bookmarkStart w:id="55" w:name="_Toc28359019"/>
      <w:bookmarkStart w:id="56" w:name="_Toc28359096"/>
      <w:r>
        <w:rPr>
          <w:rFonts w:ascii="Times New Roman" w:hAnsi="Times New Roman" w:eastAsia="仿宋_GB2312"/>
          <w:b w:val="0"/>
          <w:sz w:val="24"/>
          <w:szCs w:val="24"/>
          <w:highlight w:val="none"/>
        </w:rPr>
        <w:t>1.采购人信息</w:t>
      </w:r>
      <w:bookmarkEnd w:id="50"/>
      <w:bookmarkEnd w:id="51"/>
      <w:bookmarkEnd w:id="52"/>
      <w:bookmarkEnd w:id="53"/>
      <w:bookmarkEnd w:id="54"/>
      <w:bookmarkEnd w:id="55"/>
      <w:bookmarkEnd w:id="56"/>
    </w:p>
    <w:p>
      <w:pPr>
        <w:spacing w:line="360" w:lineRule="auto"/>
        <w:ind w:left="1079" w:leftChars="371" w:hanging="300" w:hangingChars="125"/>
        <w:jc w:val="left"/>
        <w:rPr>
          <w:rFonts w:eastAsia="仿宋_GB2312"/>
          <w:sz w:val="24"/>
          <w:highlight w:val="none"/>
        </w:rPr>
      </w:pPr>
      <w:r>
        <w:rPr>
          <w:rFonts w:eastAsia="仿宋_GB2312"/>
          <w:sz w:val="24"/>
          <w:highlight w:val="none"/>
        </w:rPr>
        <w:t>名    称：</w:t>
      </w:r>
      <w:r>
        <w:rPr>
          <w:rFonts w:eastAsia="仿宋_GB2312"/>
          <w:sz w:val="24"/>
          <w:highlight w:val="none"/>
          <w:u w:val="single"/>
        </w:rPr>
        <w:t>　</w:t>
      </w:r>
      <w:r>
        <w:rPr>
          <w:rFonts w:hint="eastAsia" w:eastAsia="仿宋_GB2312"/>
          <w:sz w:val="24"/>
          <w:highlight w:val="none"/>
          <w:u w:val="single"/>
        </w:rPr>
        <w:t>中国电子学会</w:t>
      </w:r>
      <w:r>
        <w:rPr>
          <w:rFonts w:eastAsia="仿宋_GB2312"/>
          <w:sz w:val="24"/>
          <w:highlight w:val="none"/>
          <w:u w:val="single"/>
        </w:rPr>
        <w:t>　</w:t>
      </w:r>
    </w:p>
    <w:p>
      <w:pPr>
        <w:spacing w:line="360" w:lineRule="auto"/>
        <w:ind w:left="1079" w:leftChars="371" w:hanging="300" w:hangingChars="125"/>
        <w:jc w:val="left"/>
        <w:rPr>
          <w:rFonts w:eastAsia="仿宋_GB2312"/>
          <w:sz w:val="24"/>
          <w:highlight w:val="yellow"/>
        </w:rPr>
      </w:pPr>
      <w:r>
        <w:rPr>
          <w:rFonts w:eastAsia="仿宋_GB2312"/>
          <w:sz w:val="24"/>
          <w:highlight w:val="none"/>
        </w:rPr>
        <w:t>地    址：</w:t>
      </w:r>
      <w:r>
        <w:rPr>
          <w:rFonts w:hint="eastAsia" w:eastAsia="仿宋_GB2312"/>
          <w:sz w:val="24"/>
          <w:highlight w:val="none"/>
          <w:u w:val="single"/>
        </w:rPr>
        <w:t>北京市海淀区</w:t>
      </w:r>
      <w:r>
        <w:rPr>
          <w:rFonts w:hint="eastAsia" w:eastAsia="仿宋_GB2312"/>
          <w:sz w:val="24"/>
          <w:highlight w:val="none"/>
          <w:u w:val="single"/>
          <w:lang w:eastAsia="zh-CN"/>
        </w:rPr>
        <w:t>玉渊潭南路</w:t>
      </w:r>
      <w:r>
        <w:rPr>
          <w:rFonts w:hint="eastAsia" w:eastAsia="仿宋_GB2312"/>
          <w:sz w:val="24"/>
          <w:highlight w:val="none"/>
          <w:u w:val="single"/>
        </w:rPr>
        <w:t>普惠南里13号</w:t>
      </w:r>
      <w:r>
        <w:rPr>
          <w:rFonts w:eastAsia="仿宋_GB2312"/>
          <w:sz w:val="24"/>
          <w:highlight w:val="none"/>
          <w:u w:val="single"/>
        </w:rPr>
        <w:t>　</w:t>
      </w:r>
    </w:p>
    <w:p>
      <w:pPr>
        <w:spacing w:line="360" w:lineRule="auto"/>
        <w:ind w:left="1079" w:leftChars="371" w:hanging="300" w:hangingChars="125"/>
        <w:jc w:val="left"/>
        <w:rPr>
          <w:rFonts w:hint="default" w:eastAsia="仿宋_GB2312"/>
          <w:sz w:val="24"/>
          <w:highlight w:val="none"/>
          <w:lang w:val="en-US" w:eastAsia="zh-CN"/>
        </w:rPr>
      </w:pPr>
      <w:r>
        <w:rPr>
          <w:rFonts w:eastAsia="仿宋_GB2312"/>
          <w:sz w:val="24"/>
          <w:highlight w:val="none"/>
        </w:rPr>
        <w:t>联系方式：</w:t>
      </w:r>
      <w:r>
        <w:rPr>
          <w:rFonts w:hint="eastAsia" w:eastAsia="仿宋_GB2312"/>
          <w:sz w:val="24"/>
          <w:highlight w:val="none"/>
          <w:u w:val="single"/>
          <w:lang w:val="en-US" w:eastAsia="zh-CN"/>
        </w:rPr>
        <w:t>010-68600626</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7" w:name="_Toc28359021"/>
      <w:bookmarkStart w:id="58" w:name="_Toc35393639"/>
      <w:bookmarkStart w:id="59" w:name="_Toc50018064"/>
      <w:bookmarkStart w:id="60" w:name="_Toc50017993"/>
      <w:bookmarkStart w:id="61" w:name="_Toc35393808"/>
      <w:bookmarkStart w:id="62" w:name="_Toc28359098"/>
      <w:bookmarkStart w:id="63" w:name="_Toc50017669"/>
      <w:r>
        <w:rPr>
          <w:rFonts w:hint="eastAsia" w:ascii="Times New Roman" w:hAnsi="Times New Roman" w:eastAsia="仿宋_GB2312"/>
          <w:b w:val="0"/>
          <w:sz w:val="24"/>
          <w:szCs w:val="24"/>
          <w:highlight w:val="none"/>
        </w:rPr>
        <w:t>2</w:t>
      </w:r>
      <w:r>
        <w:rPr>
          <w:rFonts w:ascii="Times New Roman" w:hAnsi="Times New Roman" w:eastAsia="仿宋_GB2312"/>
          <w:b w:val="0"/>
          <w:sz w:val="24"/>
          <w:szCs w:val="24"/>
          <w:highlight w:val="none"/>
        </w:rPr>
        <w:t>.项目联系方式</w:t>
      </w:r>
      <w:bookmarkEnd w:id="57"/>
      <w:bookmarkEnd w:id="58"/>
      <w:bookmarkEnd w:id="59"/>
      <w:bookmarkEnd w:id="60"/>
      <w:bookmarkEnd w:id="61"/>
      <w:bookmarkEnd w:id="62"/>
      <w:bookmarkEnd w:id="63"/>
    </w:p>
    <w:p>
      <w:pPr>
        <w:pStyle w:val="5"/>
        <w:spacing w:line="360" w:lineRule="auto"/>
        <w:ind w:firstLine="720" w:firstLineChars="300"/>
        <w:rPr>
          <w:rFonts w:hint="eastAsia" w:ascii="Times New Roman" w:hAnsi="Times New Roman" w:eastAsia="仿宋_GB2312"/>
          <w:sz w:val="24"/>
          <w:szCs w:val="24"/>
          <w:highlight w:val="none"/>
          <w:lang w:eastAsia="zh-CN"/>
        </w:rPr>
      </w:pPr>
      <w:r>
        <w:rPr>
          <w:rFonts w:hint="default" w:ascii="Times New Roman" w:hAnsi="Times New Roman" w:eastAsia="仿宋_GB2312"/>
          <w:sz w:val="24"/>
          <w:szCs w:val="24"/>
          <w:highlight w:val="none"/>
        </w:rPr>
        <w:t>项目联系人：</w:t>
      </w:r>
      <w:r>
        <w:rPr>
          <w:rFonts w:hint="eastAsia" w:ascii="Times New Roman" w:hAnsi="Times New Roman" w:eastAsia="仿宋_GB2312"/>
          <w:sz w:val="24"/>
          <w:szCs w:val="24"/>
          <w:highlight w:val="none"/>
          <w:lang w:val="en-US" w:eastAsia="zh-CN"/>
        </w:rPr>
        <w:t>李小鹏</w:t>
      </w:r>
    </w:p>
    <w:p>
      <w:pPr>
        <w:spacing w:line="360" w:lineRule="auto"/>
        <w:ind w:right="992" w:firstLine="720" w:firstLineChars="300"/>
        <w:rPr>
          <w:rFonts w:hint="default" w:eastAsia="仿宋_GB2312"/>
          <w:sz w:val="24"/>
          <w:highlight w:val="none"/>
          <w:lang w:val="en-US" w:eastAsia="zh-CN"/>
        </w:rPr>
      </w:pPr>
      <w:r>
        <w:rPr>
          <w:rFonts w:eastAsia="仿宋_GB2312"/>
          <w:sz w:val="24"/>
          <w:highlight w:val="none"/>
        </w:rPr>
        <w:t>电　　 话：</w:t>
      </w:r>
      <w:r>
        <w:rPr>
          <w:rFonts w:hint="eastAsia" w:eastAsia="仿宋_GB2312"/>
          <w:sz w:val="24"/>
          <w:highlight w:val="none"/>
          <w:u w:val="single"/>
          <w:lang w:val="en-US" w:eastAsia="zh-CN"/>
        </w:rPr>
        <w:t>010-68600642</w:t>
      </w:r>
    </w:p>
    <w:p>
      <w:pPr>
        <w:pStyle w:val="2"/>
        <w:numPr>
          <w:ilvl w:val="0"/>
          <w:numId w:val="0"/>
        </w:numPr>
        <w:spacing w:before="0" w:after="0" w:line="360" w:lineRule="auto"/>
        <w:jc w:val="center"/>
        <w:rPr>
          <w:rFonts w:eastAsia="仿宋_GB2312"/>
          <w:sz w:val="28"/>
          <w:szCs w:val="28"/>
          <w:highlight w:val="none"/>
        </w:rPr>
      </w:pPr>
      <w:r>
        <w:rPr>
          <w:rFonts w:eastAsia="仿宋_GB2312"/>
          <w:b w:val="0"/>
          <w:bCs w:val="0"/>
          <w:sz w:val="24"/>
          <w:szCs w:val="24"/>
          <w:highlight w:val="none"/>
        </w:rPr>
        <w:br w:type="page"/>
      </w:r>
      <w:bookmarkStart w:id="64" w:name="_Toc416780641"/>
      <w:bookmarkStart w:id="65" w:name="_Toc417049114"/>
      <w:bookmarkStart w:id="66" w:name="_Toc50018065"/>
      <w:r>
        <w:rPr>
          <w:rFonts w:eastAsia="仿宋_GB2312"/>
          <w:bCs w:val="0"/>
          <w:sz w:val="28"/>
          <w:szCs w:val="28"/>
          <w:highlight w:val="none"/>
        </w:rPr>
        <w:t>第二章</w:t>
      </w:r>
      <w:r>
        <w:rPr>
          <w:rFonts w:eastAsia="仿宋_GB2312"/>
          <w:sz w:val="28"/>
          <w:szCs w:val="28"/>
          <w:highlight w:val="none"/>
        </w:rPr>
        <w:t xml:space="preserve">  供应商须知资料表</w:t>
      </w:r>
      <w:bookmarkEnd w:id="64"/>
      <w:bookmarkEnd w:id="65"/>
      <w:bookmarkEnd w:id="66"/>
    </w:p>
    <w:p>
      <w:pPr>
        <w:pStyle w:val="8"/>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本表关于要采购的服务的具体资料是对供应商须知的具体补充和修改，如有矛盾，应以本资料表为准。        </w:t>
      </w:r>
    </w:p>
    <w:tbl>
      <w:tblPr>
        <w:tblStyle w:val="10"/>
        <w:tblW w:w="871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eastAsia="仿宋_GB2312"/>
                <w:b/>
                <w:sz w:val="24"/>
                <w:highlight w:val="none"/>
              </w:rPr>
            </w:pPr>
            <w:r>
              <w:rPr>
                <w:rFonts w:eastAsia="仿宋_GB2312"/>
                <w:b/>
                <w:sz w:val="24"/>
                <w:highlight w:val="none"/>
              </w:rPr>
              <w:t>序号</w:t>
            </w:r>
          </w:p>
        </w:tc>
        <w:tc>
          <w:tcPr>
            <w:tcW w:w="7635"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eastAsia="仿宋_GB2312"/>
                <w:b/>
                <w:sz w:val="24"/>
                <w:highlight w:val="none"/>
              </w:rPr>
            </w:pPr>
            <w:r>
              <w:rPr>
                <w:rFonts w:eastAsia="仿宋_GB2312"/>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46" w:hRule="atLeast"/>
          <w:jc w:val="center"/>
        </w:trPr>
        <w:tc>
          <w:tcPr>
            <w:tcW w:w="8713" w:type="dxa"/>
            <w:gridSpan w:val="2"/>
            <w:vAlign w:val="center"/>
          </w:tcPr>
          <w:p>
            <w:pPr>
              <w:spacing w:line="360" w:lineRule="auto"/>
              <w:jc w:val="center"/>
              <w:rPr>
                <w:rFonts w:eastAsia="仿宋_GB2312"/>
                <w:b/>
                <w:sz w:val="24"/>
                <w:highlight w:val="none"/>
              </w:rPr>
            </w:pPr>
            <w:r>
              <w:rPr>
                <w:rFonts w:eastAsia="仿宋_GB2312"/>
                <w:b/>
                <w:sz w:val="24"/>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2" w:hRule="atLeast"/>
          <w:jc w:val="center"/>
        </w:trPr>
        <w:tc>
          <w:tcPr>
            <w:tcW w:w="1078" w:type="dxa"/>
            <w:vAlign w:val="center"/>
          </w:tcPr>
          <w:p>
            <w:pPr>
              <w:spacing w:line="360" w:lineRule="auto"/>
              <w:jc w:val="center"/>
              <w:rPr>
                <w:rFonts w:eastAsia="仿宋_GB2312"/>
                <w:sz w:val="24"/>
                <w:highlight w:val="none"/>
              </w:rPr>
            </w:pPr>
            <w:r>
              <w:rPr>
                <w:rFonts w:eastAsia="仿宋_GB2312"/>
                <w:sz w:val="24"/>
                <w:highlight w:val="none"/>
              </w:rPr>
              <w:t>1</w:t>
            </w:r>
          </w:p>
        </w:tc>
        <w:tc>
          <w:tcPr>
            <w:tcW w:w="7635" w:type="dxa"/>
            <w:vAlign w:val="center"/>
          </w:tcPr>
          <w:p>
            <w:pPr>
              <w:spacing w:line="360" w:lineRule="auto"/>
              <w:rPr>
                <w:rFonts w:eastAsia="仿宋_GB2312"/>
                <w:sz w:val="24"/>
                <w:highlight w:val="none"/>
              </w:rPr>
            </w:pPr>
            <w:r>
              <w:rPr>
                <w:rFonts w:eastAsia="仿宋_GB2312"/>
                <w:sz w:val="24"/>
                <w:highlight w:val="none"/>
              </w:rPr>
              <w:t>采购人名称：</w:t>
            </w:r>
            <w:r>
              <w:rPr>
                <w:rFonts w:hint="eastAsia" w:eastAsia="仿宋_GB2312"/>
                <w:sz w:val="24"/>
                <w:highlight w:val="none"/>
              </w:rPr>
              <w:t>中国电子学会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2" w:hRule="atLeast"/>
          <w:jc w:val="center"/>
        </w:trPr>
        <w:tc>
          <w:tcPr>
            <w:tcW w:w="1078" w:type="dxa"/>
            <w:vAlign w:val="center"/>
          </w:tcPr>
          <w:p>
            <w:pPr>
              <w:spacing w:line="360" w:lineRule="auto"/>
              <w:jc w:val="center"/>
              <w:rPr>
                <w:rFonts w:eastAsia="仿宋_GB2312"/>
                <w:sz w:val="24"/>
                <w:highlight w:val="none"/>
              </w:rPr>
            </w:pPr>
            <w:r>
              <w:rPr>
                <w:rFonts w:eastAsia="仿宋_GB2312"/>
                <w:sz w:val="24"/>
                <w:highlight w:val="none"/>
              </w:rPr>
              <w:t>2</w:t>
            </w:r>
          </w:p>
        </w:tc>
        <w:tc>
          <w:tcPr>
            <w:tcW w:w="7635" w:type="dxa"/>
            <w:vAlign w:val="center"/>
          </w:tcPr>
          <w:p>
            <w:pPr>
              <w:spacing w:line="360" w:lineRule="auto"/>
              <w:jc w:val="left"/>
              <w:rPr>
                <w:rFonts w:eastAsia="仿宋_GB2312"/>
                <w:sz w:val="24"/>
                <w:highlight w:val="none"/>
              </w:rPr>
            </w:pPr>
            <w:r>
              <w:rPr>
                <w:rFonts w:eastAsia="仿宋_GB2312"/>
                <w:sz w:val="24"/>
                <w:highlight w:val="none"/>
              </w:rPr>
              <w:t>采购项目预算金额：人民币</w:t>
            </w:r>
            <w:r>
              <w:rPr>
                <w:rFonts w:hint="eastAsia" w:eastAsia="仿宋_GB2312"/>
                <w:sz w:val="24"/>
                <w:highlight w:val="none"/>
                <w:lang w:val="en-US" w:eastAsia="zh-CN"/>
              </w:rPr>
              <w:t>35</w:t>
            </w:r>
            <w:r>
              <w:rPr>
                <w:rFonts w:eastAsia="仿宋_GB2312"/>
                <w:sz w:val="24"/>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6" w:hRule="atLeast"/>
          <w:jc w:val="center"/>
        </w:trPr>
        <w:tc>
          <w:tcPr>
            <w:tcW w:w="1078" w:type="dxa"/>
            <w:vAlign w:val="center"/>
          </w:tcPr>
          <w:p>
            <w:pPr>
              <w:spacing w:line="360" w:lineRule="auto"/>
              <w:jc w:val="center"/>
              <w:rPr>
                <w:rFonts w:eastAsia="仿宋_GB2312"/>
                <w:sz w:val="24"/>
                <w:highlight w:val="none"/>
              </w:rPr>
            </w:pPr>
            <w:r>
              <w:rPr>
                <w:rFonts w:hint="eastAsia" w:eastAsia="仿宋_GB2312"/>
                <w:sz w:val="24"/>
                <w:highlight w:val="none"/>
              </w:rPr>
              <w:t>3</w:t>
            </w:r>
          </w:p>
        </w:tc>
        <w:tc>
          <w:tcPr>
            <w:tcW w:w="7635" w:type="dxa"/>
            <w:vAlign w:val="center"/>
          </w:tcPr>
          <w:p>
            <w:pPr>
              <w:spacing w:line="360" w:lineRule="auto"/>
              <w:jc w:val="left"/>
              <w:rPr>
                <w:rFonts w:eastAsia="仿宋_GB2312"/>
                <w:sz w:val="24"/>
                <w:highlight w:val="none"/>
              </w:rPr>
            </w:pPr>
            <w:r>
              <w:rPr>
                <w:rFonts w:eastAsia="仿宋_GB2312"/>
                <w:sz w:val="24"/>
                <w:highlight w:val="none"/>
              </w:rPr>
              <w:t>响应文件语言：</w:t>
            </w:r>
            <w:r>
              <w:rPr>
                <w:rFonts w:eastAsia="仿宋_GB2312"/>
                <w:sz w:val="24"/>
                <w:highlight w:val="none"/>
                <w:u w:val="single"/>
              </w:rPr>
              <w:t xml:space="preserve">  简体中文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6" w:hRule="atLeast"/>
          <w:jc w:val="center"/>
        </w:trPr>
        <w:tc>
          <w:tcPr>
            <w:tcW w:w="1078" w:type="dxa"/>
            <w:vAlign w:val="center"/>
          </w:tcPr>
          <w:p>
            <w:pPr>
              <w:spacing w:line="360" w:lineRule="auto"/>
              <w:jc w:val="center"/>
              <w:rPr>
                <w:rFonts w:eastAsia="仿宋_GB2312"/>
                <w:sz w:val="24"/>
                <w:highlight w:val="none"/>
              </w:rPr>
            </w:pPr>
            <w:r>
              <w:rPr>
                <w:rFonts w:hint="eastAsia" w:eastAsia="仿宋_GB2312"/>
                <w:sz w:val="24"/>
                <w:highlight w:val="none"/>
              </w:rPr>
              <w:t>4</w:t>
            </w:r>
          </w:p>
        </w:tc>
        <w:tc>
          <w:tcPr>
            <w:tcW w:w="7635" w:type="dxa"/>
            <w:vAlign w:val="center"/>
          </w:tcPr>
          <w:p>
            <w:pPr>
              <w:spacing w:line="360" w:lineRule="auto"/>
              <w:jc w:val="left"/>
              <w:rPr>
                <w:rFonts w:eastAsia="仿宋_GB2312"/>
                <w:i/>
                <w:sz w:val="24"/>
                <w:highlight w:val="none"/>
              </w:rPr>
            </w:pPr>
            <w:r>
              <w:rPr>
                <w:rFonts w:eastAsia="仿宋_GB2312"/>
                <w:sz w:val="24"/>
                <w:highlight w:val="none"/>
              </w:rPr>
              <w:t>报价货币：</w:t>
            </w:r>
            <w:r>
              <w:rPr>
                <w:rFonts w:eastAsia="仿宋_GB2312"/>
                <w:sz w:val="24"/>
                <w:highlight w:val="none"/>
                <w:u w:val="single"/>
              </w:rPr>
              <w:t xml:space="preserve">    人民币    </w:t>
            </w:r>
            <w:r>
              <w:rPr>
                <w:rFonts w:eastAsia="仿宋_GB2312"/>
                <w:i/>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jc w:val="center"/>
        </w:trPr>
        <w:tc>
          <w:tcPr>
            <w:tcW w:w="1078" w:type="dxa"/>
            <w:vAlign w:val="center"/>
          </w:tcPr>
          <w:p>
            <w:pPr>
              <w:spacing w:line="360" w:lineRule="auto"/>
              <w:jc w:val="center"/>
              <w:rPr>
                <w:rFonts w:eastAsia="仿宋_GB2312"/>
                <w:sz w:val="24"/>
                <w:highlight w:val="none"/>
              </w:rPr>
            </w:pPr>
            <w:r>
              <w:rPr>
                <w:rFonts w:hint="eastAsia" w:eastAsia="仿宋_GB2312"/>
                <w:sz w:val="24"/>
                <w:highlight w:val="none"/>
              </w:rPr>
              <w:t>5</w:t>
            </w:r>
          </w:p>
        </w:tc>
        <w:tc>
          <w:tcPr>
            <w:tcW w:w="7635" w:type="dxa"/>
            <w:vAlign w:val="center"/>
          </w:tcPr>
          <w:p>
            <w:pPr>
              <w:spacing w:line="360" w:lineRule="auto"/>
              <w:rPr>
                <w:rFonts w:eastAsia="仿宋_GB2312"/>
                <w:sz w:val="24"/>
                <w:highlight w:val="none"/>
              </w:rPr>
            </w:pPr>
            <w:r>
              <w:rPr>
                <w:rFonts w:eastAsia="仿宋_GB2312"/>
                <w:sz w:val="24"/>
                <w:highlight w:val="none"/>
              </w:rPr>
              <w:t>响应文件有效期：</w:t>
            </w:r>
            <w:r>
              <w:rPr>
                <w:rFonts w:hint="eastAsia" w:eastAsia="仿宋_GB2312"/>
                <w:sz w:val="24"/>
                <w:highlight w:val="none"/>
                <w:u w:val="single"/>
              </w:rPr>
              <w:t>9</w:t>
            </w:r>
            <w:r>
              <w:rPr>
                <w:rFonts w:eastAsia="仿宋_GB2312"/>
                <w:sz w:val="24"/>
                <w:highlight w:val="none"/>
                <w:u w:val="single"/>
              </w:rPr>
              <w:t>0</w:t>
            </w:r>
            <w:r>
              <w:rPr>
                <w:rFonts w:eastAsia="仿宋_GB2312"/>
                <w:sz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jc w:val="center"/>
        </w:trPr>
        <w:tc>
          <w:tcPr>
            <w:tcW w:w="1078" w:type="dxa"/>
            <w:vAlign w:val="center"/>
          </w:tcPr>
          <w:p>
            <w:pPr>
              <w:spacing w:line="360" w:lineRule="auto"/>
              <w:jc w:val="center"/>
              <w:rPr>
                <w:rFonts w:eastAsia="仿宋_GB2312"/>
                <w:sz w:val="24"/>
                <w:highlight w:val="none"/>
              </w:rPr>
            </w:pPr>
            <w:r>
              <w:rPr>
                <w:rFonts w:hint="eastAsia" w:eastAsia="仿宋_GB2312"/>
                <w:sz w:val="24"/>
                <w:highlight w:val="none"/>
              </w:rPr>
              <w:t>6</w:t>
            </w:r>
          </w:p>
        </w:tc>
        <w:tc>
          <w:tcPr>
            <w:tcW w:w="7635" w:type="dxa"/>
            <w:vAlign w:val="center"/>
          </w:tcPr>
          <w:p>
            <w:pPr>
              <w:spacing w:line="360" w:lineRule="auto"/>
              <w:jc w:val="left"/>
              <w:rPr>
                <w:rFonts w:eastAsia="仿宋_GB2312"/>
                <w:sz w:val="24"/>
                <w:highlight w:val="none"/>
              </w:rPr>
            </w:pPr>
            <w:r>
              <w:rPr>
                <w:rFonts w:eastAsia="仿宋_GB2312"/>
                <w:sz w:val="24"/>
                <w:highlight w:val="none"/>
              </w:rPr>
              <w:t xml:space="preserve">响应文件份数： </w:t>
            </w:r>
            <w:r>
              <w:rPr>
                <w:rFonts w:hint="eastAsia" w:eastAsia="仿宋_GB2312"/>
                <w:sz w:val="24"/>
                <w:highlight w:val="none"/>
                <w:u w:val="single"/>
              </w:rPr>
              <w:t>一</w:t>
            </w:r>
            <w:r>
              <w:rPr>
                <w:rFonts w:eastAsia="仿宋_GB2312"/>
                <w:sz w:val="24"/>
                <w:highlight w:val="none"/>
              </w:rPr>
              <w:t>份正本、</w:t>
            </w:r>
            <w:r>
              <w:rPr>
                <w:rFonts w:hint="eastAsia" w:eastAsia="仿宋_GB2312"/>
                <w:sz w:val="24"/>
                <w:highlight w:val="none"/>
                <w:u w:val="single"/>
              </w:rPr>
              <w:t>一</w:t>
            </w:r>
            <w:r>
              <w:rPr>
                <w:rFonts w:eastAsia="仿宋_GB2312"/>
                <w:sz w:val="24"/>
                <w:highlight w:val="none"/>
              </w:rPr>
              <w:t>份副本、</w:t>
            </w:r>
            <w:r>
              <w:rPr>
                <w:rFonts w:hint="eastAsia" w:eastAsia="仿宋_GB2312"/>
                <w:sz w:val="24"/>
                <w:highlight w:val="none"/>
                <w:u w:val="single"/>
              </w:rPr>
              <w:t>一</w:t>
            </w:r>
            <w:r>
              <w:rPr>
                <w:rFonts w:eastAsia="仿宋_GB2312"/>
                <w:sz w:val="24"/>
                <w:highlight w:val="none"/>
              </w:rPr>
              <w:t>份电子版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jc w:val="center"/>
        </w:trPr>
        <w:tc>
          <w:tcPr>
            <w:tcW w:w="1078" w:type="dxa"/>
            <w:vAlign w:val="center"/>
          </w:tcPr>
          <w:p>
            <w:pPr>
              <w:spacing w:line="360" w:lineRule="auto"/>
              <w:jc w:val="center"/>
              <w:rPr>
                <w:rFonts w:eastAsia="仿宋_GB2312"/>
                <w:sz w:val="24"/>
                <w:highlight w:val="none"/>
              </w:rPr>
            </w:pPr>
            <w:r>
              <w:rPr>
                <w:rFonts w:hint="eastAsia" w:eastAsia="仿宋_GB2312"/>
                <w:sz w:val="24"/>
                <w:highlight w:val="none"/>
              </w:rPr>
              <w:t>7</w:t>
            </w:r>
          </w:p>
        </w:tc>
        <w:tc>
          <w:tcPr>
            <w:tcW w:w="7635" w:type="dxa"/>
            <w:vAlign w:val="center"/>
          </w:tcPr>
          <w:p>
            <w:pPr>
              <w:spacing w:line="360" w:lineRule="auto"/>
              <w:jc w:val="left"/>
              <w:rPr>
                <w:rFonts w:eastAsia="仿宋_GB2312"/>
                <w:sz w:val="24"/>
                <w:highlight w:val="none"/>
              </w:rPr>
            </w:pPr>
            <w:r>
              <w:rPr>
                <w:rFonts w:eastAsia="仿宋_GB2312"/>
                <w:sz w:val="24"/>
                <w:highlight w:val="none"/>
              </w:rPr>
              <w:t>供应商</w:t>
            </w:r>
            <w:r>
              <w:rPr>
                <w:rFonts w:hint="eastAsia" w:eastAsia="仿宋_GB2312"/>
                <w:sz w:val="24"/>
                <w:highlight w:val="none"/>
              </w:rPr>
              <w:t>递交的电子版文件应为响应文件正本PDF扫描版，包含纸质响应文件全部内容。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jc w:val="center"/>
        </w:trPr>
        <w:tc>
          <w:tcPr>
            <w:tcW w:w="1078" w:type="dxa"/>
            <w:vAlign w:val="center"/>
          </w:tcPr>
          <w:p>
            <w:pPr>
              <w:spacing w:line="360" w:lineRule="auto"/>
              <w:jc w:val="center"/>
              <w:rPr>
                <w:rFonts w:eastAsia="仿宋_GB2312"/>
                <w:sz w:val="24"/>
                <w:highlight w:val="none"/>
              </w:rPr>
            </w:pPr>
            <w:r>
              <w:rPr>
                <w:rFonts w:hint="eastAsia" w:eastAsia="仿宋_GB2312"/>
                <w:sz w:val="24"/>
                <w:highlight w:val="none"/>
              </w:rPr>
              <w:t>8</w:t>
            </w:r>
          </w:p>
        </w:tc>
        <w:tc>
          <w:tcPr>
            <w:tcW w:w="7635" w:type="dxa"/>
            <w:vAlign w:val="center"/>
          </w:tcPr>
          <w:p>
            <w:pPr>
              <w:spacing w:line="360" w:lineRule="auto"/>
              <w:ind w:left="10" w:hanging="9" w:hangingChars="4"/>
              <w:jc w:val="left"/>
              <w:rPr>
                <w:rFonts w:eastAsia="仿宋_GB2312"/>
                <w:sz w:val="24"/>
                <w:highlight w:val="none"/>
              </w:rPr>
            </w:pPr>
            <w:r>
              <w:rPr>
                <w:rFonts w:hint="eastAsia" w:eastAsia="仿宋_GB2312"/>
                <w:sz w:val="24"/>
                <w:highlight w:val="none"/>
                <w:lang w:val="en-US" w:eastAsia="zh-CN"/>
              </w:rPr>
              <w:t>磋商</w:t>
            </w:r>
            <w:r>
              <w:rPr>
                <w:rFonts w:eastAsia="仿宋_GB2312"/>
                <w:sz w:val="24"/>
                <w:highlight w:val="none"/>
              </w:rPr>
              <w:t>时间：</w:t>
            </w:r>
            <w:r>
              <w:rPr>
                <w:rFonts w:hint="eastAsia" w:eastAsia="仿宋_GB2312"/>
                <w:sz w:val="24"/>
                <w:highlight w:val="none"/>
                <w:u w:val="single"/>
              </w:rPr>
              <w:t>202</w:t>
            </w:r>
            <w:r>
              <w:rPr>
                <w:rFonts w:eastAsia="仿宋_GB2312"/>
                <w:sz w:val="24"/>
                <w:highlight w:val="none"/>
                <w:u w:val="single"/>
              </w:rPr>
              <w:t>4</w:t>
            </w:r>
            <w:r>
              <w:rPr>
                <w:rFonts w:eastAsia="仿宋_GB2312"/>
                <w:sz w:val="24"/>
                <w:highlight w:val="none"/>
              </w:rPr>
              <w:t>年3月</w:t>
            </w:r>
            <w:r>
              <w:rPr>
                <w:rFonts w:hint="eastAsia" w:eastAsia="仿宋_GB2312"/>
                <w:sz w:val="24"/>
                <w:highlight w:val="none"/>
                <w:u w:val="single"/>
                <w:lang w:val="en-US" w:eastAsia="zh-CN"/>
              </w:rPr>
              <w:t>27</w:t>
            </w:r>
            <w:r>
              <w:rPr>
                <w:rFonts w:eastAsia="仿宋_GB2312"/>
                <w:sz w:val="24"/>
                <w:highlight w:val="none"/>
              </w:rPr>
              <w:t>日</w:t>
            </w:r>
            <w:r>
              <w:rPr>
                <w:rFonts w:hint="eastAsia" w:eastAsia="仿宋_GB2312"/>
                <w:sz w:val="24"/>
                <w:highlight w:val="none"/>
                <w:u w:val="single"/>
              </w:rPr>
              <w:t>下</w:t>
            </w:r>
            <w:r>
              <w:rPr>
                <w:rFonts w:eastAsia="仿宋_GB2312"/>
                <w:sz w:val="24"/>
                <w:highlight w:val="none"/>
                <w:u w:val="single"/>
              </w:rPr>
              <w:t>午</w:t>
            </w:r>
            <w:r>
              <w:rPr>
                <w:rFonts w:eastAsia="仿宋_GB2312"/>
                <w:sz w:val="24"/>
                <w:highlight w:val="none"/>
              </w:rPr>
              <w:t>14</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highlight w:val="none"/>
              </w:rPr>
            </w:pPr>
            <w:r>
              <w:rPr>
                <w:rFonts w:hint="eastAsia" w:eastAsia="仿宋_GB2312"/>
                <w:sz w:val="24"/>
                <w:highlight w:val="none"/>
                <w:lang w:val="en-US" w:eastAsia="zh-CN"/>
              </w:rPr>
              <w:t>评审</w:t>
            </w:r>
            <w:r>
              <w:rPr>
                <w:rFonts w:eastAsia="仿宋_GB2312"/>
                <w:sz w:val="24"/>
                <w:highlight w:val="none"/>
              </w:rPr>
              <w:t>次序：按递交首次响应文件次序，供应商在收到</w:t>
            </w:r>
            <w:r>
              <w:rPr>
                <w:rFonts w:hint="eastAsia" w:eastAsia="仿宋_GB2312"/>
                <w:sz w:val="24"/>
                <w:highlight w:val="none"/>
                <w:lang w:val="en-US" w:eastAsia="zh-CN"/>
              </w:rPr>
              <w:t>采购方</w:t>
            </w:r>
            <w:r>
              <w:rPr>
                <w:rFonts w:eastAsia="仿宋_GB2312"/>
                <w:sz w:val="24"/>
                <w:highlight w:val="none"/>
              </w:rPr>
              <w:t>的通知后应在指定时间内到达</w:t>
            </w:r>
            <w:r>
              <w:rPr>
                <w:rFonts w:hint="eastAsia" w:eastAsia="仿宋_GB2312"/>
                <w:sz w:val="24"/>
                <w:highlight w:val="none"/>
                <w:lang w:val="en-US" w:eastAsia="zh-CN"/>
              </w:rPr>
              <w:t>评审</w:t>
            </w:r>
            <w:r>
              <w:rPr>
                <w:rFonts w:eastAsia="仿宋_GB2312"/>
                <w:sz w:val="24"/>
                <w:highlight w:val="none"/>
              </w:rPr>
              <w:t>地点。</w:t>
            </w:r>
          </w:p>
          <w:p>
            <w:pPr>
              <w:spacing w:line="360" w:lineRule="auto"/>
              <w:rPr>
                <w:rFonts w:eastAsia="仿宋_GB2312"/>
                <w:sz w:val="24"/>
                <w:highlight w:val="none"/>
              </w:rPr>
            </w:pPr>
            <w:r>
              <w:rPr>
                <w:rFonts w:hint="eastAsia" w:eastAsia="仿宋_GB2312"/>
                <w:sz w:val="24"/>
                <w:highlight w:val="none"/>
                <w:lang w:eastAsia="zh-CN"/>
              </w:rPr>
              <w:t>磋商</w:t>
            </w:r>
            <w:r>
              <w:rPr>
                <w:rFonts w:eastAsia="仿宋_GB2312"/>
                <w:sz w:val="24"/>
                <w:highlight w:val="none"/>
              </w:rPr>
              <w:t>文件递交地点及磋商地点：</w:t>
            </w:r>
            <w:r>
              <w:rPr>
                <w:rFonts w:hint="eastAsia" w:eastAsia="仿宋_GB2312"/>
                <w:sz w:val="24"/>
                <w:highlight w:val="none"/>
              </w:rPr>
              <w:t>中国电子学会</w:t>
            </w:r>
          </w:p>
          <w:p>
            <w:pPr>
              <w:spacing w:line="360" w:lineRule="auto"/>
              <w:rPr>
                <w:rFonts w:eastAsia="仿宋_GB2312"/>
                <w:sz w:val="24"/>
                <w:highlight w:val="none"/>
              </w:rPr>
            </w:pPr>
            <w:r>
              <w:rPr>
                <w:rFonts w:hint="eastAsia" w:eastAsia="仿宋_GB2312"/>
                <w:sz w:val="24"/>
                <w:highlight w:val="none"/>
                <w:lang w:val="en-US" w:eastAsia="zh-CN"/>
              </w:rPr>
              <w:t>磋商</w:t>
            </w:r>
            <w:r>
              <w:rPr>
                <w:rFonts w:eastAsia="仿宋_GB2312"/>
                <w:sz w:val="24"/>
                <w:highlight w:val="none"/>
              </w:rPr>
              <w:t>内容：针对供应商的响应文件的商务、技术和价格等内容进行</w:t>
            </w:r>
            <w:r>
              <w:rPr>
                <w:rFonts w:hint="eastAsia" w:eastAsia="仿宋_GB2312"/>
                <w:sz w:val="24"/>
                <w:highlight w:val="none"/>
                <w:lang w:val="en-US" w:eastAsia="zh-CN"/>
              </w:rPr>
              <w:t>评审</w:t>
            </w:r>
            <w:r>
              <w:rPr>
                <w:rFonts w:eastAsia="仿宋_GB2312"/>
                <w:sz w:val="24"/>
                <w:highlight w:val="none"/>
              </w:rPr>
              <w:t>。</w:t>
            </w:r>
            <w:r>
              <w:rPr>
                <w:rFonts w:hint="eastAsia" w:eastAsia="仿宋_GB2312"/>
                <w:sz w:val="24"/>
                <w:highlight w:val="none"/>
                <w:lang w:val="en-US" w:eastAsia="zh-CN"/>
              </w:rPr>
              <w:t>磋商</w:t>
            </w:r>
            <w:r>
              <w:rPr>
                <w:rFonts w:eastAsia="仿宋_GB2312"/>
                <w:sz w:val="24"/>
                <w:highlight w:val="none"/>
              </w:rPr>
              <w:t>过程中，</w:t>
            </w:r>
            <w:r>
              <w:rPr>
                <w:rFonts w:hint="eastAsia" w:eastAsia="仿宋_GB2312"/>
                <w:sz w:val="24"/>
                <w:highlight w:val="none"/>
                <w:lang w:val="en-US" w:eastAsia="zh-CN"/>
              </w:rPr>
              <w:t>评审专家</w:t>
            </w:r>
            <w:r>
              <w:rPr>
                <w:rFonts w:eastAsia="仿宋_GB2312"/>
                <w:sz w:val="24"/>
                <w:highlight w:val="none"/>
              </w:rPr>
              <w:t>可根据</w:t>
            </w:r>
            <w:r>
              <w:rPr>
                <w:rFonts w:hint="eastAsia" w:eastAsia="仿宋_GB2312"/>
                <w:sz w:val="24"/>
                <w:highlight w:val="none"/>
                <w:lang w:val="en-US" w:eastAsia="zh-CN"/>
              </w:rPr>
              <w:t>投标</w:t>
            </w:r>
            <w:r>
              <w:rPr>
                <w:rFonts w:eastAsia="仿宋_GB2312"/>
                <w:sz w:val="24"/>
                <w:highlight w:val="none"/>
              </w:rPr>
              <w:t>文件和</w:t>
            </w:r>
            <w:r>
              <w:rPr>
                <w:rFonts w:hint="eastAsia" w:eastAsia="仿宋_GB2312"/>
                <w:sz w:val="24"/>
                <w:highlight w:val="none"/>
                <w:lang w:val="en-US" w:eastAsia="zh-CN"/>
              </w:rPr>
              <w:t>评审</w:t>
            </w:r>
            <w:r>
              <w:rPr>
                <w:rFonts w:eastAsia="仿宋_GB2312"/>
                <w:sz w:val="24"/>
                <w:highlight w:val="none"/>
              </w:rPr>
              <w:t>情况，实质性变动</w:t>
            </w:r>
            <w:r>
              <w:rPr>
                <w:rFonts w:hint="eastAsia" w:eastAsia="仿宋_GB2312"/>
                <w:sz w:val="24"/>
                <w:highlight w:val="none"/>
                <w:lang w:val="en-US" w:eastAsia="zh-CN"/>
              </w:rPr>
              <w:t>投标</w:t>
            </w:r>
            <w:r>
              <w:rPr>
                <w:rFonts w:eastAsia="仿宋_GB2312"/>
                <w:sz w:val="24"/>
                <w:highlight w:val="none"/>
              </w:rPr>
              <w:t>文件中的内容，包括</w:t>
            </w:r>
            <w:r>
              <w:rPr>
                <w:rFonts w:eastAsia="仿宋_GB2312"/>
                <w:b/>
                <w:sz w:val="24"/>
                <w:highlight w:val="none"/>
              </w:rPr>
              <w:t>“项目需求书”</w:t>
            </w:r>
            <w:r>
              <w:rPr>
                <w:rFonts w:eastAsia="仿宋_GB2312"/>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jc w:val="center"/>
        </w:trPr>
        <w:tc>
          <w:tcPr>
            <w:tcW w:w="1078" w:type="dxa"/>
            <w:vAlign w:val="center"/>
          </w:tcPr>
          <w:p>
            <w:pPr>
              <w:spacing w:line="360" w:lineRule="auto"/>
              <w:jc w:val="center"/>
              <w:rPr>
                <w:rFonts w:eastAsia="仿宋_GB2312"/>
                <w:sz w:val="24"/>
                <w:highlight w:val="none"/>
              </w:rPr>
            </w:pPr>
            <w:r>
              <w:rPr>
                <w:rFonts w:hint="eastAsia" w:eastAsia="仿宋_GB2312"/>
                <w:sz w:val="24"/>
                <w:highlight w:val="none"/>
              </w:rPr>
              <w:t>9</w:t>
            </w:r>
          </w:p>
        </w:tc>
        <w:tc>
          <w:tcPr>
            <w:tcW w:w="7635" w:type="dxa"/>
            <w:vAlign w:val="center"/>
          </w:tcPr>
          <w:p>
            <w:pPr>
              <w:spacing w:line="360" w:lineRule="auto"/>
              <w:ind w:left="10" w:hanging="9" w:hangingChars="4"/>
              <w:jc w:val="left"/>
              <w:rPr>
                <w:rFonts w:eastAsia="仿宋_GB2312"/>
                <w:sz w:val="24"/>
                <w:highlight w:val="none"/>
              </w:rPr>
            </w:pPr>
            <w:r>
              <w:rPr>
                <w:rFonts w:eastAsia="仿宋_GB2312"/>
                <w:sz w:val="24"/>
                <w:highlight w:val="none"/>
              </w:rPr>
              <w:t>评审方法：综合评分法。</w:t>
            </w:r>
          </w:p>
          <w:p>
            <w:pPr>
              <w:spacing w:line="360" w:lineRule="auto"/>
              <w:ind w:left="10" w:hanging="9" w:hangingChars="4"/>
              <w:jc w:val="left"/>
              <w:rPr>
                <w:rFonts w:eastAsia="仿宋_GB2312"/>
                <w:sz w:val="24"/>
                <w:highlight w:val="none"/>
              </w:rPr>
            </w:pPr>
            <w:r>
              <w:rPr>
                <w:rFonts w:eastAsia="仿宋_GB2312"/>
                <w:sz w:val="24"/>
                <w:highlight w:val="none"/>
              </w:rPr>
              <w:t>最低报价不是成交唯一条件。</w:t>
            </w:r>
          </w:p>
        </w:tc>
      </w:tr>
    </w:tbl>
    <w:p>
      <w:pPr>
        <w:pStyle w:val="8"/>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                                                                </w:t>
      </w:r>
    </w:p>
    <w:p>
      <w:pPr>
        <w:pStyle w:val="2"/>
        <w:numPr>
          <w:ilvl w:val="0"/>
          <w:numId w:val="0"/>
        </w:numPr>
        <w:spacing w:before="0" w:after="0" w:line="360" w:lineRule="auto"/>
        <w:rPr>
          <w:rFonts w:eastAsia="仿宋_GB2312"/>
          <w:sz w:val="24"/>
          <w:highlight w:val="none"/>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rPr>
          <w:rFonts w:eastAsia="仿宋_GB2312"/>
          <w:sz w:val="24"/>
          <w:highlight w:val="none"/>
        </w:rPr>
      </w:pPr>
    </w:p>
    <w:p>
      <w:pPr>
        <w:pStyle w:val="2"/>
        <w:numPr>
          <w:ilvl w:val="0"/>
          <w:numId w:val="0"/>
        </w:numPr>
        <w:spacing w:before="0" w:after="0" w:line="360" w:lineRule="auto"/>
        <w:jc w:val="center"/>
        <w:rPr>
          <w:rFonts w:eastAsia="仿宋_GB2312"/>
          <w:b/>
          <w:bCs/>
          <w:sz w:val="24"/>
          <w:highlight w:val="none"/>
        </w:rPr>
      </w:pPr>
      <w:bookmarkStart w:id="67" w:name="_Toc416780673"/>
      <w:bookmarkStart w:id="68" w:name="_Toc417049146"/>
      <w:bookmarkStart w:id="69" w:name="_Toc50018066"/>
      <w:r>
        <w:rPr>
          <w:rFonts w:eastAsia="仿宋_GB2312"/>
          <w:sz w:val="28"/>
          <w:szCs w:val="28"/>
          <w:highlight w:val="none"/>
        </w:rPr>
        <w:t>第</w:t>
      </w:r>
      <w:r>
        <w:rPr>
          <w:rFonts w:hint="eastAsia" w:eastAsia="仿宋_GB2312"/>
          <w:sz w:val="28"/>
          <w:szCs w:val="28"/>
          <w:highlight w:val="none"/>
        </w:rPr>
        <w:t>三</w:t>
      </w:r>
      <w:r>
        <w:rPr>
          <w:rFonts w:eastAsia="仿宋_GB2312"/>
          <w:sz w:val="28"/>
          <w:szCs w:val="28"/>
          <w:highlight w:val="none"/>
        </w:rPr>
        <w:t xml:space="preserve">章 </w:t>
      </w:r>
      <w:r>
        <w:rPr>
          <w:rFonts w:hint="eastAsia" w:eastAsia="仿宋_GB2312"/>
          <w:sz w:val="28"/>
          <w:szCs w:val="28"/>
          <w:highlight w:val="none"/>
        </w:rPr>
        <w:t xml:space="preserve"> </w:t>
      </w:r>
      <w:r>
        <w:rPr>
          <w:rFonts w:eastAsia="仿宋_GB2312"/>
          <w:sz w:val="28"/>
          <w:szCs w:val="28"/>
          <w:highlight w:val="none"/>
        </w:rPr>
        <w:t>项目需求书</w:t>
      </w:r>
      <w:bookmarkEnd w:id="67"/>
      <w:bookmarkEnd w:id="68"/>
      <w:bookmarkEnd w:id="69"/>
    </w:p>
    <w:p>
      <w:pPr>
        <w:spacing w:line="360" w:lineRule="auto"/>
        <w:jc w:val="center"/>
        <w:rPr>
          <w:rFonts w:eastAsia="仿宋_GB2312"/>
          <w:b/>
          <w:bCs/>
          <w:sz w:val="24"/>
          <w:highlight w:val="none"/>
        </w:rPr>
      </w:pPr>
      <w:r>
        <w:rPr>
          <w:rFonts w:eastAsia="仿宋_GB2312"/>
          <w:b/>
          <w:bCs/>
          <w:sz w:val="24"/>
          <w:highlight w:val="none"/>
        </w:rPr>
        <w:t>采购内容及要求</w:t>
      </w:r>
    </w:p>
    <w:tbl>
      <w:tblPr>
        <w:tblStyle w:val="10"/>
        <w:tblpPr w:leftFromText="180" w:rightFromText="180" w:vertAnchor="text" w:horzAnchor="page" w:tblpX="2369" w:tblpY="43"/>
        <w:tblOverlap w:val="never"/>
        <w:tblW w:w="12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240" w:type="dxa"/>
            <w:shd w:val="clear" w:color="000000" w:fill="366092"/>
            <w:noWrap/>
            <w:vAlign w:val="center"/>
          </w:tcPr>
          <w:p>
            <w:pPr>
              <w:widowControl/>
              <w:jc w:val="left"/>
              <w:rPr>
                <w:rFonts w:ascii="宋体" w:hAnsi="宋体" w:cs="宋体"/>
                <w:color w:val="FFFFFF"/>
                <w:kern w:val="0"/>
                <w:sz w:val="22"/>
                <w:szCs w:val="22"/>
                <w:highlight w:val="none"/>
              </w:rPr>
            </w:pPr>
            <w:r>
              <w:rPr>
                <w:rFonts w:hint="eastAsia" w:ascii="宋体" w:hAnsi="宋体" w:cs="宋体"/>
                <w:color w:val="FFFFFF"/>
                <w:kern w:val="0"/>
                <w:sz w:val="22"/>
                <w:szCs w:val="22"/>
                <w:highlight w:val="none"/>
              </w:rPr>
              <w:t xml:space="preserve">  序号</w:t>
            </w:r>
          </w:p>
        </w:tc>
        <w:tc>
          <w:tcPr>
            <w:tcW w:w="11454" w:type="dxa"/>
            <w:shd w:val="clear" w:color="000000" w:fill="366092"/>
            <w:noWrap/>
            <w:vAlign w:val="center"/>
          </w:tcPr>
          <w:p>
            <w:pPr>
              <w:widowControl/>
              <w:jc w:val="left"/>
              <w:rPr>
                <w:rFonts w:ascii="宋体" w:hAnsi="宋体" w:cs="宋体"/>
                <w:color w:val="FFFFFF"/>
                <w:kern w:val="0"/>
                <w:sz w:val="22"/>
                <w:szCs w:val="22"/>
                <w:highlight w:val="none"/>
              </w:rPr>
            </w:pPr>
            <w:r>
              <w:rPr>
                <w:rFonts w:hint="eastAsia" w:ascii="宋体" w:hAnsi="宋体" w:cs="宋体"/>
                <w:color w:val="FFFFFF"/>
                <w:kern w:val="0"/>
                <w:sz w:val="22"/>
                <w:szCs w:val="22"/>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240" w:type="dxa"/>
            <w:shd w:val="clear" w:color="auto" w:fill="auto"/>
            <w:noWrap/>
            <w:vAlign w:val="center"/>
          </w:tcPr>
          <w:p>
            <w:pPr>
              <w:pStyle w:val="9"/>
              <w:spacing w:after="160" w:line="360" w:lineRule="auto"/>
              <w:rPr>
                <w:rFonts w:eastAsia="仿宋" w:cs="仿宋"/>
                <w:highlight w:val="none"/>
                <w:shd w:val="clear" w:color="auto" w:fill="FFFFFF"/>
                <w:lang w:bidi="ar"/>
              </w:rPr>
            </w:pPr>
            <w:r>
              <w:rPr>
                <w:rFonts w:hint="eastAsia" w:eastAsia="仿宋" w:cs="仿宋"/>
                <w:highlight w:val="none"/>
                <w:shd w:val="clear" w:color="auto" w:fill="FFFFFF"/>
                <w:lang w:bidi="ar"/>
              </w:rPr>
              <w:t xml:space="preserve">   </w:t>
            </w:r>
            <w:r>
              <w:rPr>
                <w:rFonts w:hint="eastAsia" w:eastAsia="仿宋" w:cs="仿宋"/>
                <w:highlight w:val="none"/>
                <w:shd w:val="clear" w:color="auto" w:fill="FFFFFF"/>
                <w:lang w:val="en-US" w:eastAsia="zh-CN" w:bidi="ar"/>
              </w:rPr>
              <w:t xml:space="preserve"> </w:t>
            </w:r>
            <w:r>
              <w:rPr>
                <w:rFonts w:hint="eastAsia" w:eastAsia="仿宋" w:cs="仿宋"/>
                <w:highlight w:val="none"/>
                <w:shd w:val="clear" w:color="auto" w:fill="FFFFFF"/>
                <w:lang w:bidi="ar"/>
              </w:rPr>
              <w:t>1</w:t>
            </w:r>
          </w:p>
        </w:tc>
        <w:tc>
          <w:tcPr>
            <w:tcW w:w="11454" w:type="dxa"/>
            <w:shd w:val="clear" w:color="auto" w:fill="auto"/>
            <w:noWrap/>
            <w:vAlign w:val="center"/>
          </w:tcPr>
          <w:p>
            <w:pPr>
              <w:pStyle w:val="9"/>
              <w:spacing w:after="160" w:line="360" w:lineRule="auto"/>
              <w:rPr>
                <w:rFonts w:hint="eastAsia" w:ascii="宋体" w:hAnsi="宋体" w:eastAsia="宋体" w:cs="宋体"/>
                <w:color w:val="000000"/>
                <w:kern w:val="0"/>
                <w:sz w:val="22"/>
                <w:szCs w:val="22"/>
                <w:highlight w:val="none"/>
                <w:lang w:eastAsia="zh-CN"/>
              </w:rPr>
            </w:pPr>
            <w:r>
              <w:rPr>
                <w:rFonts w:hint="eastAsia" w:eastAsia="仿宋" w:cs="仿宋"/>
                <w:highlight w:val="none"/>
                <w:shd w:val="clear" w:color="auto" w:fill="FFFFFF"/>
                <w:lang w:bidi="ar"/>
              </w:rPr>
              <w:t>完成活动整体策划与设计制作，包括主视觉设计、各类延展制作物设计、背景设计、舞美造型设计、活动内外场氛围设计、会议资料设计等。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240" w:type="dxa"/>
            <w:shd w:val="clear" w:color="auto" w:fill="auto"/>
            <w:noWrap/>
            <w:vAlign w:val="center"/>
          </w:tcPr>
          <w:p>
            <w:pPr>
              <w:pStyle w:val="9"/>
              <w:spacing w:after="160" w:line="360" w:lineRule="auto"/>
              <w:rPr>
                <w:rFonts w:eastAsia="仿宋" w:cs="仿宋"/>
                <w:highlight w:val="none"/>
                <w:shd w:val="clear" w:color="auto" w:fill="FFFFFF"/>
                <w:lang w:bidi="ar"/>
              </w:rPr>
            </w:pPr>
            <w:r>
              <w:rPr>
                <w:rFonts w:hint="eastAsia" w:eastAsia="仿宋" w:cs="仿宋"/>
                <w:highlight w:val="none"/>
                <w:shd w:val="clear" w:color="auto" w:fill="FFFFFF"/>
                <w:lang w:bidi="ar"/>
              </w:rPr>
              <w:t xml:space="preserve">  </w:t>
            </w:r>
            <w:r>
              <w:rPr>
                <w:rFonts w:hint="eastAsia" w:eastAsia="仿宋" w:cs="仿宋"/>
                <w:highlight w:val="none"/>
                <w:shd w:val="clear" w:color="auto" w:fill="FFFFFF"/>
                <w:lang w:val="en-US" w:eastAsia="zh-CN" w:bidi="ar"/>
              </w:rPr>
              <w:t xml:space="preserve"> </w:t>
            </w:r>
            <w:r>
              <w:rPr>
                <w:rFonts w:hint="eastAsia" w:eastAsia="仿宋" w:cs="仿宋"/>
                <w:highlight w:val="none"/>
                <w:shd w:val="clear" w:color="auto" w:fill="FFFFFF"/>
                <w:lang w:bidi="ar"/>
              </w:rPr>
              <w:t xml:space="preserve"> 2</w:t>
            </w:r>
          </w:p>
        </w:tc>
        <w:tc>
          <w:tcPr>
            <w:tcW w:w="11454" w:type="dxa"/>
            <w:shd w:val="clear" w:color="auto" w:fill="auto"/>
            <w:noWrap/>
            <w:vAlign w:val="center"/>
          </w:tcPr>
          <w:p>
            <w:pPr>
              <w:pStyle w:val="9"/>
              <w:spacing w:after="160" w:line="360" w:lineRule="auto"/>
              <w:rPr>
                <w:rFonts w:hint="eastAsia" w:ascii="宋体" w:hAnsi="宋体" w:eastAsia="宋体" w:cs="宋体"/>
                <w:color w:val="000000"/>
                <w:kern w:val="0"/>
                <w:sz w:val="22"/>
                <w:szCs w:val="22"/>
                <w:highlight w:val="none"/>
                <w:lang w:eastAsia="zh-CN"/>
              </w:rPr>
            </w:pPr>
            <w:r>
              <w:rPr>
                <w:rFonts w:hint="eastAsia" w:eastAsia="仿宋" w:cs="仿宋"/>
                <w:highlight w:val="none"/>
                <w:shd w:val="clear" w:color="auto" w:fill="FFFFFF"/>
                <w:lang w:bidi="ar"/>
              </w:rPr>
              <w:t>做好活动场地搭建沟通工作，包括场地活动现场布置搭建及运营保障，舞台搭建、显示系统搭建、音响和灯光设置与调试、现场物料和家具租赁等，并完成相关的物料运输。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0" w:type="dxa"/>
            <w:shd w:val="clear" w:color="auto" w:fill="auto"/>
            <w:noWrap/>
            <w:vAlign w:val="center"/>
          </w:tcPr>
          <w:p>
            <w:pPr>
              <w:pStyle w:val="9"/>
              <w:spacing w:after="160" w:line="360" w:lineRule="auto"/>
              <w:rPr>
                <w:rFonts w:eastAsia="仿宋" w:cs="仿宋"/>
                <w:highlight w:val="none"/>
                <w:shd w:val="clear" w:color="auto" w:fill="FFFFFF"/>
                <w:lang w:bidi="ar"/>
              </w:rPr>
            </w:pPr>
            <w:r>
              <w:rPr>
                <w:rFonts w:hint="eastAsia" w:eastAsia="仿宋" w:cs="仿宋"/>
                <w:highlight w:val="none"/>
                <w:shd w:val="clear" w:color="auto" w:fill="FFFFFF"/>
                <w:lang w:bidi="ar"/>
              </w:rPr>
              <w:t xml:space="preserve">  </w:t>
            </w:r>
            <w:r>
              <w:rPr>
                <w:rFonts w:hint="eastAsia" w:eastAsia="仿宋" w:cs="仿宋"/>
                <w:highlight w:val="none"/>
                <w:shd w:val="clear" w:color="auto" w:fill="FFFFFF"/>
                <w:lang w:val="en-US" w:eastAsia="zh-CN" w:bidi="ar"/>
              </w:rPr>
              <w:t xml:space="preserve"> </w:t>
            </w:r>
            <w:r>
              <w:rPr>
                <w:rFonts w:hint="eastAsia" w:eastAsia="仿宋" w:cs="仿宋"/>
                <w:highlight w:val="none"/>
                <w:shd w:val="clear" w:color="auto" w:fill="FFFFFF"/>
                <w:lang w:bidi="ar"/>
              </w:rPr>
              <w:t xml:space="preserve"> 3</w:t>
            </w:r>
          </w:p>
        </w:tc>
        <w:tc>
          <w:tcPr>
            <w:tcW w:w="11454" w:type="dxa"/>
            <w:shd w:val="clear" w:color="auto" w:fill="auto"/>
            <w:noWrap/>
            <w:vAlign w:val="center"/>
          </w:tcPr>
          <w:p>
            <w:pPr>
              <w:pStyle w:val="9"/>
              <w:spacing w:after="160" w:line="360" w:lineRule="auto"/>
              <w:rPr>
                <w:rFonts w:hint="eastAsia" w:ascii="宋体" w:hAnsi="宋体" w:eastAsia="仿宋" w:cs="宋体"/>
                <w:color w:val="000000"/>
                <w:kern w:val="0"/>
                <w:sz w:val="22"/>
                <w:szCs w:val="22"/>
                <w:highlight w:val="none"/>
                <w:lang w:eastAsia="zh-CN"/>
              </w:rPr>
            </w:pPr>
            <w:r>
              <w:rPr>
                <w:rFonts w:hint="eastAsia" w:eastAsia="仿宋" w:cs="仿宋"/>
                <w:highlight w:val="none"/>
                <w:shd w:val="clear" w:color="auto" w:fill="FFFFFF"/>
                <w:lang w:bidi="ar"/>
              </w:rPr>
              <w:t>活动流程的整体策划、重点环节设计和流程串联等</w:t>
            </w:r>
            <w:r>
              <w:rPr>
                <w:rFonts w:hint="eastAsia" w:eastAsia="仿宋" w:cs="仿宋"/>
                <w:highlight w:val="none"/>
                <w:shd w:val="clear" w:color="auto" w:fill="FFFFFF"/>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240" w:type="dxa"/>
            <w:shd w:val="clear" w:color="auto" w:fill="auto"/>
            <w:noWrap/>
            <w:vAlign w:val="center"/>
          </w:tcPr>
          <w:p>
            <w:pPr>
              <w:pStyle w:val="9"/>
              <w:spacing w:after="160" w:line="360" w:lineRule="auto"/>
              <w:rPr>
                <w:rFonts w:eastAsia="仿宋" w:cs="仿宋"/>
                <w:highlight w:val="none"/>
                <w:shd w:val="clear" w:color="auto" w:fill="FFFFFF"/>
                <w:lang w:bidi="ar"/>
              </w:rPr>
            </w:pPr>
            <w:r>
              <w:rPr>
                <w:rFonts w:hint="eastAsia" w:eastAsia="仿宋" w:cs="仿宋"/>
                <w:highlight w:val="none"/>
                <w:shd w:val="clear" w:color="auto" w:fill="FFFFFF"/>
                <w:lang w:bidi="ar"/>
              </w:rPr>
              <w:t xml:space="preserve"> </w:t>
            </w:r>
            <w:r>
              <w:rPr>
                <w:rFonts w:hint="eastAsia" w:eastAsia="仿宋" w:cs="仿宋"/>
                <w:highlight w:val="none"/>
                <w:shd w:val="clear" w:color="auto" w:fill="FFFFFF"/>
                <w:lang w:val="en-US" w:eastAsia="zh-CN" w:bidi="ar"/>
              </w:rPr>
              <w:t xml:space="preserve"> </w:t>
            </w:r>
            <w:r>
              <w:rPr>
                <w:rFonts w:hint="eastAsia" w:eastAsia="仿宋" w:cs="仿宋"/>
                <w:highlight w:val="none"/>
                <w:shd w:val="clear" w:color="auto" w:fill="FFFFFF"/>
                <w:lang w:bidi="ar"/>
              </w:rPr>
              <w:t xml:space="preserve">  4</w:t>
            </w:r>
          </w:p>
        </w:tc>
        <w:tc>
          <w:tcPr>
            <w:tcW w:w="11454" w:type="dxa"/>
            <w:shd w:val="clear" w:color="auto" w:fill="auto"/>
            <w:noWrap/>
            <w:vAlign w:val="center"/>
          </w:tcPr>
          <w:p>
            <w:pPr>
              <w:pStyle w:val="9"/>
              <w:spacing w:after="160" w:line="360" w:lineRule="auto"/>
              <w:rPr>
                <w:rFonts w:hint="eastAsia" w:ascii="宋体" w:hAnsi="宋体" w:eastAsia="宋体" w:cs="宋体"/>
                <w:color w:val="000000"/>
                <w:kern w:val="0"/>
                <w:sz w:val="22"/>
                <w:szCs w:val="22"/>
                <w:highlight w:val="none"/>
                <w:lang w:eastAsia="zh-CN"/>
              </w:rPr>
            </w:pPr>
            <w:r>
              <w:rPr>
                <w:rFonts w:hint="eastAsia" w:eastAsia="仿宋" w:cs="仿宋"/>
                <w:highlight w:val="none"/>
                <w:shd w:val="clear" w:color="auto" w:fill="FFFFFF"/>
                <w:lang w:bidi="ar"/>
              </w:rPr>
              <w:t>制作相关桌签、椅背贴、流程单、背板等物料工作。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240" w:type="dxa"/>
            <w:shd w:val="clear" w:color="auto" w:fill="auto"/>
            <w:noWrap/>
            <w:vAlign w:val="center"/>
          </w:tcPr>
          <w:p>
            <w:pPr>
              <w:pStyle w:val="14"/>
              <w:widowControl/>
              <w:spacing w:line="360" w:lineRule="auto"/>
              <w:ind w:firstLine="0" w:firstLineChars="0"/>
              <w:rPr>
                <w:rFonts w:ascii="Times New Roman" w:hAnsi="Times New Roman" w:eastAsia="仿宋" w:cs="仿宋"/>
                <w:sz w:val="24"/>
                <w:szCs w:val="24"/>
                <w:highlight w:val="none"/>
                <w:shd w:val="clear" w:color="auto" w:fill="FFFFFF"/>
              </w:rPr>
            </w:pPr>
            <w:r>
              <w:rPr>
                <w:rFonts w:hint="eastAsia" w:ascii="Times New Roman" w:hAnsi="Times New Roman" w:eastAsia="仿宋" w:cs="仿宋"/>
                <w:sz w:val="24"/>
                <w:szCs w:val="24"/>
                <w:highlight w:val="none"/>
                <w:shd w:val="clear" w:color="auto" w:fill="FFFFFF"/>
              </w:rPr>
              <w:t xml:space="preserve">  </w:t>
            </w:r>
            <w:r>
              <w:rPr>
                <w:rFonts w:hint="eastAsia" w:ascii="Times New Roman" w:hAnsi="Times New Roman" w:eastAsia="仿宋" w:cs="仿宋"/>
                <w:sz w:val="24"/>
                <w:szCs w:val="24"/>
                <w:highlight w:val="none"/>
                <w:shd w:val="clear" w:color="auto" w:fill="FFFFFF"/>
                <w:lang w:val="en-US" w:eastAsia="zh-CN"/>
              </w:rPr>
              <w:t xml:space="preserve"> </w:t>
            </w:r>
            <w:r>
              <w:rPr>
                <w:rFonts w:hint="eastAsia" w:ascii="Times New Roman" w:hAnsi="Times New Roman" w:eastAsia="仿宋" w:cs="仿宋"/>
                <w:sz w:val="24"/>
                <w:szCs w:val="24"/>
                <w:highlight w:val="none"/>
                <w:shd w:val="clear" w:color="auto" w:fill="FFFFFF"/>
              </w:rPr>
              <w:t xml:space="preserve"> 5</w:t>
            </w:r>
          </w:p>
        </w:tc>
        <w:tc>
          <w:tcPr>
            <w:tcW w:w="11454" w:type="dxa"/>
            <w:shd w:val="clear" w:color="auto" w:fill="auto"/>
            <w:noWrap/>
            <w:vAlign w:val="center"/>
          </w:tcPr>
          <w:p>
            <w:pPr>
              <w:pStyle w:val="14"/>
              <w:widowControl/>
              <w:spacing w:line="360" w:lineRule="auto"/>
              <w:ind w:firstLine="0" w:firstLineChars="0"/>
              <w:rPr>
                <w:rFonts w:hint="eastAsia" w:ascii="宋体" w:hAnsi="宋体" w:eastAsia="宋体" w:cs="宋体"/>
                <w:color w:val="000000"/>
                <w:kern w:val="0"/>
                <w:sz w:val="22"/>
                <w:highlight w:val="none"/>
                <w:lang w:eastAsia="zh-CN"/>
              </w:rPr>
            </w:pPr>
            <w:r>
              <w:rPr>
                <w:rFonts w:hint="eastAsia" w:ascii="Times New Roman" w:hAnsi="Times New Roman" w:eastAsia="仿宋" w:cs="仿宋"/>
                <w:sz w:val="24"/>
                <w:szCs w:val="24"/>
                <w:highlight w:val="none"/>
                <w:shd w:val="clear" w:color="auto" w:fill="FFFFFF"/>
              </w:rPr>
              <w:t>完成会务接待、摄影摄像速记等相关工作。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240" w:type="dxa"/>
            <w:shd w:val="clear" w:color="auto" w:fill="auto"/>
            <w:noWrap/>
            <w:vAlign w:val="center"/>
          </w:tcPr>
          <w:p>
            <w:pPr>
              <w:pStyle w:val="14"/>
              <w:widowControl/>
              <w:spacing w:line="360" w:lineRule="auto"/>
              <w:ind w:left="0" w:leftChars="0" w:firstLine="480" w:firstLineChars="200"/>
              <w:rPr>
                <w:rFonts w:hint="eastAsia" w:ascii="Times New Roman" w:hAnsi="Times New Roman" w:eastAsia="仿宋" w:cs="仿宋"/>
                <w:sz w:val="24"/>
                <w:szCs w:val="24"/>
                <w:highlight w:val="none"/>
                <w:shd w:val="clear" w:color="auto" w:fill="FFFFFF"/>
                <w:lang w:val="en-US" w:eastAsia="zh-CN"/>
              </w:rPr>
            </w:pPr>
            <w:r>
              <w:rPr>
                <w:rFonts w:hint="eastAsia" w:ascii="Times New Roman" w:hAnsi="Times New Roman" w:eastAsia="仿宋" w:cs="仿宋"/>
                <w:sz w:val="24"/>
                <w:szCs w:val="24"/>
                <w:highlight w:val="none"/>
                <w:shd w:val="clear" w:color="auto" w:fill="FFFFFF"/>
                <w:lang w:val="en-US" w:eastAsia="zh-CN"/>
              </w:rPr>
              <w:t>6</w:t>
            </w:r>
          </w:p>
        </w:tc>
        <w:tc>
          <w:tcPr>
            <w:tcW w:w="11454" w:type="dxa"/>
            <w:shd w:val="clear" w:color="auto" w:fill="auto"/>
            <w:noWrap/>
            <w:vAlign w:val="center"/>
          </w:tcPr>
          <w:p>
            <w:pPr>
              <w:pStyle w:val="14"/>
              <w:widowControl/>
              <w:spacing w:line="360" w:lineRule="auto"/>
              <w:ind w:firstLine="0" w:firstLineChars="0"/>
              <w:rPr>
                <w:rFonts w:hint="eastAsia" w:ascii="Times New Roman" w:hAnsi="Times New Roman" w:eastAsia="仿宋" w:cs="仿宋"/>
                <w:sz w:val="24"/>
                <w:szCs w:val="24"/>
                <w:highlight w:val="none"/>
                <w:shd w:val="clear" w:color="auto" w:fill="FFFFFF"/>
                <w:lang w:eastAsia="zh-CN"/>
              </w:rPr>
            </w:pPr>
            <w:r>
              <w:rPr>
                <w:rFonts w:hint="eastAsia" w:ascii="Times New Roman" w:hAnsi="Times New Roman" w:eastAsia="仿宋" w:cs="仿宋"/>
                <w:sz w:val="24"/>
                <w:szCs w:val="24"/>
                <w:highlight w:val="none"/>
                <w:shd w:val="clear" w:color="auto" w:fill="FFFFFF"/>
                <w:lang w:eastAsia="zh-CN"/>
              </w:rPr>
              <w:t>投票选举：采用电子投票，可灵活设置表决器权限，表决器简单易用，冗余充分，要求机械数字按键式投票器。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240" w:type="dxa"/>
            <w:shd w:val="clear" w:color="auto" w:fill="auto"/>
            <w:noWrap/>
            <w:vAlign w:val="center"/>
          </w:tcPr>
          <w:p>
            <w:pPr>
              <w:pStyle w:val="14"/>
              <w:widowControl/>
              <w:spacing w:line="360" w:lineRule="auto"/>
              <w:ind w:left="0" w:leftChars="0" w:firstLine="480" w:firstLineChars="200"/>
              <w:rPr>
                <w:rFonts w:hint="default" w:ascii="Times New Roman" w:hAnsi="Times New Roman" w:eastAsia="仿宋" w:cs="仿宋"/>
                <w:sz w:val="24"/>
                <w:szCs w:val="24"/>
                <w:highlight w:val="none"/>
                <w:shd w:val="clear" w:color="auto" w:fill="FFFFFF"/>
                <w:lang w:val="en-US" w:eastAsia="zh-CN"/>
              </w:rPr>
            </w:pPr>
            <w:r>
              <w:rPr>
                <w:rFonts w:hint="eastAsia" w:ascii="Times New Roman" w:hAnsi="Times New Roman" w:eastAsia="仿宋" w:cs="仿宋"/>
                <w:sz w:val="24"/>
                <w:szCs w:val="24"/>
                <w:highlight w:val="none"/>
                <w:shd w:val="clear" w:color="auto" w:fill="FFFFFF"/>
                <w:lang w:val="en-US" w:eastAsia="zh-CN"/>
              </w:rPr>
              <w:t>7</w:t>
            </w:r>
          </w:p>
        </w:tc>
        <w:tc>
          <w:tcPr>
            <w:tcW w:w="11454" w:type="dxa"/>
            <w:shd w:val="clear" w:color="auto" w:fill="auto"/>
            <w:noWrap/>
            <w:vAlign w:val="center"/>
          </w:tcPr>
          <w:p>
            <w:pPr>
              <w:pStyle w:val="14"/>
              <w:widowControl/>
              <w:spacing w:line="360" w:lineRule="auto"/>
              <w:ind w:firstLine="0" w:firstLineChars="0"/>
              <w:rPr>
                <w:rFonts w:hint="default" w:ascii="Times New Roman" w:hAnsi="Times New Roman" w:eastAsia="仿宋" w:cs="仿宋"/>
                <w:sz w:val="24"/>
                <w:szCs w:val="24"/>
                <w:highlight w:val="none"/>
                <w:shd w:val="clear" w:color="auto" w:fill="FFFFFF"/>
                <w:lang w:val="en-US" w:eastAsia="zh-CN"/>
              </w:rPr>
            </w:pPr>
            <w:r>
              <w:rPr>
                <w:rFonts w:hint="eastAsia" w:ascii="Times New Roman" w:hAnsi="Times New Roman" w:eastAsia="仿宋" w:cs="仿宋"/>
                <w:sz w:val="24"/>
                <w:szCs w:val="24"/>
                <w:highlight w:val="none"/>
                <w:shd w:val="clear" w:color="auto" w:fill="FFFFFF"/>
                <w:lang w:val="en-US" w:eastAsia="zh-CN"/>
              </w:rPr>
              <w:t>会务采购需求清单详见附件8。</w:t>
            </w:r>
          </w:p>
        </w:tc>
      </w:tr>
    </w:tbl>
    <w:p>
      <w:pPr>
        <w:spacing w:line="360" w:lineRule="auto"/>
        <w:jc w:val="center"/>
        <w:rPr>
          <w:rFonts w:eastAsia="仿宋_GB2312"/>
          <w:b/>
          <w:bCs/>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p>
    <w:p>
      <w:pPr>
        <w:pStyle w:val="2"/>
        <w:numPr>
          <w:ilvl w:val="0"/>
          <w:numId w:val="0"/>
        </w:numPr>
        <w:tabs>
          <w:tab w:val="left" w:pos="320"/>
          <w:tab w:val="clear" w:pos="425"/>
        </w:tabs>
        <w:spacing w:before="0" w:after="0" w:line="360" w:lineRule="auto"/>
        <w:rPr>
          <w:rFonts w:eastAsia="仿宋_GB2312"/>
          <w:b w:val="0"/>
          <w:bCs w:val="0"/>
          <w:sz w:val="28"/>
          <w:szCs w:val="28"/>
          <w:highlight w:val="none"/>
        </w:rPr>
      </w:pPr>
      <w:r>
        <w:rPr>
          <w:rFonts w:hint="eastAsia" w:eastAsia="仿宋_GB2312"/>
          <w:b w:val="0"/>
          <w:bCs w:val="0"/>
          <w:sz w:val="28"/>
          <w:szCs w:val="28"/>
          <w:highlight w:val="none"/>
        </w:rPr>
        <w:tab/>
      </w:r>
    </w:p>
    <w:p>
      <w:pPr>
        <w:pStyle w:val="2"/>
        <w:numPr>
          <w:ilvl w:val="0"/>
          <w:numId w:val="0"/>
        </w:numPr>
        <w:tabs>
          <w:tab w:val="left" w:pos="320"/>
          <w:tab w:val="clear" w:pos="425"/>
        </w:tabs>
        <w:spacing w:before="0" w:after="0" w:line="360" w:lineRule="auto"/>
        <w:rPr>
          <w:rFonts w:eastAsia="仿宋_GB2312"/>
          <w:b w:val="0"/>
          <w:bCs w:val="0"/>
          <w:sz w:val="28"/>
          <w:szCs w:val="28"/>
          <w:highlight w:val="none"/>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highlight w:val="none"/>
        </w:rPr>
      </w:pPr>
    </w:p>
    <w:p>
      <w:pPr>
        <w:pStyle w:val="2"/>
        <w:numPr>
          <w:ilvl w:val="0"/>
          <w:numId w:val="0"/>
        </w:numPr>
        <w:spacing w:before="0" w:after="0" w:line="360" w:lineRule="auto"/>
        <w:jc w:val="center"/>
        <w:rPr>
          <w:rFonts w:eastAsia="仿宋_GB2312"/>
          <w:bCs w:val="0"/>
          <w:sz w:val="28"/>
          <w:szCs w:val="28"/>
          <w:highlight w:val="none"/>
        </w:rPr>
      </w:pPr>
      <w:bookmarkStart w:id="70" w:name="_Toc417049193"/>
      <w:bookmarkStart w:id="71" w:name="_Toc50018067"/>
      <w:r>
        <w:rPr>
          <w:rFonts w:eastAsia="仿宋_GB2312"/>
          <w:bCs w:val="0"/>
          <w:sz w:val="28"/>
          <w:szCs w:val="28"/>
          <w:highlight w:val="none"/>
        </w:rPr>
        <w:t>第</w:t>
      </w:r>
      <w:r>
        <w:rPr>
          <w:rFonts w:hint="eastAsia" w:eastAsia="仿宋_GB2312"/>
          <w:bCs w:val="0"/>
          <w:sz w:val="28"/>
          <w:szCs w:val="28"/>
          <w:highlight w:val="none"/>
        </w:rPr>
        <w:t>四</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评审标准</w:t>
      </w:r>
      <w:bookmarkEnd w:id="70"/>
      <w:bookmarkEnd w:id="71"/>
    </w:p>
    <w:p>
      <w:pPr>
        <w:spacing w:line="360" w:lineRule="auto"/>
        <w:jc w:val="center"/>
        <w:rPr>
          <w:rFonts w:eastAsia="仿宋_GB2312"/>
          <w:b/>
          <w:sz w:val="28"/>
          <w:szCs w:val="28"/>
          <w:highlight w:val="none"/>
        </w:rPr>
      </w:pPr>
      <w:r>
        <w:rPr>
          <w:rFonts w:eastAsia="仿宋_GB2312"/>
          <w:b/>
          <w:sz w:val="28"/>
          <w:szCs w:val="28"/>
          <w:highlight w:val="none"/>
        </w:rPr>
        <w:t>评审标准细则</w:t>
      </w:r>
    </w:p>
    <w:p/>
    <w:tbl>
      <w:tblPr>
        <w:tblStyle w:val="10"/>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pPr>
              <w:jc w:val="center"/>
              <w:rPr>
                <w:rFonts w:eastAsia="仿宋_GB2312"/>
                <w:b/>
                <w:szCs w:val="21"/>
                <w:highlight w:val="none"/>
              </w:rPr>
            </w:pPr>
            <w:r>
              <w:rPr>
                <w:rFonts w:eastAsia="仿宋_GB2312"/>
                <w:b/>
                <w:szCs w:val="21"/>
                <w:highlight w:val="none"/>
              </w:rPr>
              <w:t>序号</w:t>
            </w:r>
          </w:p>
        </w:tc>
        <w:tc>
          <w:tcPr>
            <w:tcW w:w="1798" w:type="dxa"/>
            <w:vMerge w:val="restart"/>
            <w:tcBorders>
              <w:top w:val="single" w:color="auto" w:sz="4" w:space="0"/>
              <w:left w:val="single" w:color="auto" w:sz="4" w:space="0"/>
              <w:right w:val="single" w:color="auto" w:sz="4" w:space="0"/>
            </w:tcBorders>
            <w:vAlign w:val="center"/>
          </w:tcPr>
          <w:p>
            <w:pPr>
              <w:jc w:val="center"/>
              <w:rPr>
                <w:rFonts w:eastAsia="仿宋_GB2312"/>
                <w:b/>
                <w:szCs w:val="21"/>
                <w:highlight w:val="none"/>
              </w:rPr>
            </w:pPr>
            <w:r>
              <w:rPr>
                <w:rFonts w:eastAsia="仿宋_GB2312"/>
                <w:b/>
                <w:szCs w:val="21"/>
                <w:highlight w:val="none"/>
              </w:rPr>
              <w:t>评分因素</w:t>
            </w:r>
          </w:p>
        </w:tc>
        <w:tc>
          <w:tcPr>
            <w:tcW w:w="6842" w:type="dxa"/>
            <w:gridSpan w:val="3"/>
            <w:tcBorders>
              <w:top w:val="single" w:color="auto" w:sz="4" w:space="0"/>
              <w:left w:val="single" w:color="auto" w:sz="4" w:space="0"/>
              <w:right w:val="single" w:color="auto" w:sz="4" w:space="0"/>
            </w:tcBorders>
            <w:vAlign w:val="center"/>
          </w:tcPr>
          <w:p>
            <w:pPr>
              <w:jc w:val="center"/>
              <w:rPr>
                <w:rFonts w:eastAsia="仿宋_GB2312"/>
                <w:b/>
                <w:szCs w:val="21"/>
                <w:highlight w:val="none"/>
              </w:rPr>
            </w:pPr>
            <w:r>
              <w:rPr>
                <w:rFonts w:eastAsia="仿宋_GB2312"/>
                <w:b/>
                <w:szCs w:val="21"/>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pPr>
              <w:jc w:val="center"/>
              <w:rPr>
                <w:rFonts w:eastAsia="仿宋_GB2312"/>
                <w:b/>
                <w:szCs w:val="21"/>
                <w:highlight w:val="none"/>
              </w:rPr>
            </w:pPr>
          </w:p>
        </w:tc>
        <w:tc>
          <w:tcPr>
            <w:tcW w:w="1798" w:type="dxa"/>
            <w:vMerge w:val="continue"/>
            <w:tcBorders>
              <w:left w:val="single" w:color="auto" w:sz="4" w:space="0"/>
              <w:right w:val="single" w:color="auto" w:sz="4" w:space="0"/>
            </w:tcBorders>
            <w:vAlign w:val="center"/>
          </w:tcPr>
          <w:p>
            <w:pPr>
              <w:jc w:val="center"/>
              <w:rPr>
                <w:rFonts w:eastAsia="仿宋_GB2312"/>
                <w:b/>
                <w:szCs w:val="21"/>
                <w:highlight w:val="none"/>
              </w:rPr>
            </w:pPr>
          </w:p>
        </w:tc>
        <w:tc>
          <w:tcPr>
            <w:tcW w:w="1782" w:type="dxa"/>
            <w:tcBorders>
              <w:top w:val="single" w:color="auto" w:sz="4" w:space="0"/>
              <w:left w:val="single" w:color="auto" w:sz="4" w:space="0"/>
              <w:right w:val="single" w:color="auto" w:sz="4" w:space="0"/>
            </w:tcBorders>
            <w:vAlign w:val="center"/>
          </w:tcPr>
          <w:p>
            <w:pPr>
              <w:jc w:val="center"/>
              <w:rPr>
                <w:rFonts w:eastAsia="仿宋_GB2312"/>
                <w:b/>
                <w:szCs w:val="21"/>
                <w:highlight w:val="none"/>
              </w:rPr>
            </w:pPr>
            <w:r>
              <w:rPr>
                <w:rFonts w:hint="eastAsia" w:eastAsia="仿宋_GB2312"/>
                <w:b/>
                <w:szCs w:val="21"/>
                <w:highlight w:val="none"/>
              </w:rPr>
              <w:t>评审项目</w:t>
            </w:r>
          </w:p>
        </w:tc>
        <w:tc>
          <w:tcPr>
            <w:tcW w:w="900" w:type="dxa"/>
            <w:tcBorders>
              <w:top w:val="single" w:color="auto" w:sz="4" w:space="0"/>
              <w:left w:val="single" w:color="auto" w:sz="4" w:space="0"/>
              <w:right w:val="single" w:color="auto" w:sz="4" w:space="0"/>
            </w:tcBorders>
            <w:vAlign w:val="center"/>
          </w:tcPr>
          <w:p>
            <w:pPr>
              <w:jc w:val="center"/>
              <w:rPr>
                <w:rFonts w:eastAsia="仿宋_GB2312"/>
                <w:b/>
                <w:szCs w:val="21"/>
                <w:highlight w:val="none"/>
              </w:rPr>
            </w:pPr>
            <w:r>
              <w:rPr>
                <w:rFonts w:hint="eastAsia" w:eastAsia="仿宋_GB2312"/>
                <w:b/>
                <w:szCs w:val="21"/>
                <w:highlight w:val="none"/>
              </w:rPr>
              <w:t>标准分</w:t>
            </w:r>
          </w:p>
        </w:tc>
        <w:tc>
          <w:tcPr>
            <w:tcW w:w="4160" w:type="dxa"/>
            <w:tcBorders>
              <w:top w:val="single" w:color="auto" w:sz="4" w:space="0"/>
              <w:left w:val="single" w:color="auto" w:sz="4" w:space="0"/>
              <w:right w:val="single" w:color="auto" w:sz="4" w:space="0"/>
            </w:tcBorders>
            <w:vAlign w:val="center"/>
          </w:tcPr>
          <w:p>
            <w:pPr>
              <w:jc w:val="center"/>
              <w:rPr>
                <w:rFonts w:eastAsia="仿宋_GB2312"/>
                <w:b/>
                <w:szCs w:val="21"/>
                <w:highlight w:val="none"/>
              </w:rPr>
            </w:pPr>
            <w:r>
              <w:rPr>
                <w:rFonts w:hint="eastAsia" w:eastAsia="仿宋_GB2312"/>
                <w:b/>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vAlign w:val="center"/>
          </w:tcPr>
          <w:p>
            <w:pPr>
              <w:jc w:val="center"/>
              <w:rPr>
                <w:rFonts w:eastAsia="仿宋_GB2312"/>
                <w:szCs w:val="21"/>
                <w:highlight w:val="none"/>
              </w:rPr>
            </w:pPr>
            <w:r>
              <w:rPr>
                <w:rFonts w:eastAsia="仿宋_GB2312"/>
                <w:szCs w:val="21"/>
                <w:highlight w:val="none"/>
              </w:rPr>
              <w:t>1</w:t>
            </w:r>
          </w:p>
        </w:tc>
        <w:tc>
          <w:tcPr>
            <w:tcW w:w="1798" w:type="dxa"/>
            <w:vMerge w:val="restart"/>
            <w:tcBorders>
              <w:top w:val="single" w:color="auto" w:sz="4" w:space="0"/>
              <w:left w:val="single" w:color="auto" w:sz="4" w:space="0"/>
              <w:right w:val="single" w:color="auto" w:sz="4" w:space="0"/>
            </w:tcBorders>
            <w:vAlign w:val="center"/>
          </w:tcPr>
          <w:p>
            <w:pPr>
              <w:jc w:val="center"/>
              <w:rPr>
                <w:rFonts w:eastAsia="仿宋_GB2312"/>
                <w:szCs w:val="21"/>
                <w:highlight w:val="none"/>
              </w:rPr>
            </w:pPr>
            <w:r>
              <w:rPr>
                <w:rFonts w:hint="eastAsia" w:eastAsia="仿宋_GB2312"/>
                <w:szCs w:val="21"/>
                <w:highlight w:val="none"/>
              </w:rPr>
              <w:t>商务</w:t>
            </w:r>
          </w:p>
          <w:p>
            <w:pPr>
              <w:rPr>
                <w:rFonts w:hint="default" w:eastAsia="仿宋_GB2312"/>
                <w:szCs w:val="21"/>
                <w:highlight w:val="none"/>
                <w:lang w:val="en-US" w:eastAsia="zh-CN"/>
              </w:rPr>
            </w:pPr>
            <w:r>
              <w:rPr>
                <w:rFonts w:hint="eastAsia" w:eastAsia="仿宋_GB2312"/>
                <w:szCs w:val="21"/>
                <w:highlight w:val="none"/>
              </w:rPr>
              <w:t xml:space="preserve">       </w:t>
            </w:r>
            <w:r>
              <w:rPr>
                <w:rFonts w:hint="eastAsia" w:eastAsia="仿宋_GB2312"/>
                <w:szCs w:val="21"/>
                <w:highlight w:val="none"/>
                <w:lang w:val="en-US" w:eastAsia="zh-CN"/>
              </w:rPr>
              <w:t>20</w:t>
            </w:r>
          </w:p>
        </w:tc>
        <w:tc>
          <w:tcPr>
            <w:tcW w:w="1782" w:type="dxa"/>
            <w:tcBorders>
              <w:top w:val="single" w:color="auto" w:sz="4" w:space="0"/>
              <w:left w:val="single" w:color="auto" w:sz="4" w:space="0"/>
              <w:right w:val="single" w:color="auto" w:sz="4" w:space="0"/>
            </w:tcBorders>
            <w:vAlign w:val="center"/>
          </w:tcPr>
          <w:p>
            <w:pPr>
              <w:rPr>
                <w:rFonts w:eastAsia="仿宋_GB2312"/>
                <w:szCs w:val="21"/>
                <w:highlight w:val="none"/>
              </w:rPr>
            </w:pPr>
            <w:r>
              <w:rPr>
                <w:rFonts w:hint="eastAsia" w:eastAsia="仿宋_GB2312"/>
                <w:szCs w:val="21"/>
                <w:highlight w:val="none"/>
              </w:rPr>
              <w:t>资格证明文件</w:t>
            </w:r>
          </w:p>
        </w:tc>
        <w:tc>
          <w:tcPr>
            <w:tcW w:w="900" w:type="dxa"/>
            <w:tcBorders>
              <w:top w:val="single" w:color="auto" w:sz="4" w:space="0"/>
              <w:left w:val="single" w:color="auto" w:sz="4" w:space="0"/>
              <w:right w:val="single" w:color="auto" w:sz="4" w:space="0"/>
            </w:tcBorders>
            <w:vAlign w:val="center"/>
          </w:tcPr>
          <w:p>
            <w:pPr>
              <w:jc w:val="center"/>
              <w:rPr>
                <w:rFonts w:hint="default" w:eastAsia="仿宋_GB2312"/>
                <w:szCs w:val="21"/>
                <w:highlight w:val="none"/>
                <w:lang w:val="en-US" w:eastAsia="zh-CN"/>
              </w:rPr>
            </w:pPr>
            <w:r>
              <w:rPr>
                <w:rFonts w:hint="eastAsia" w:eastAsia="仿宋_GB2312"/>
                <w:szCs w:val="21"/>
                <w:highlight w:val="none"/>
                <w:lang w:val="en-US" w:eastAsia="zh-CN"/>
              </w:rPr>
              <w:t>10</w:t>
            </w:r>
          </w:p>
        </w:tc>
        <w:tc>
          <w:tcPr>
            <w:tcW w:w="4160" w:type="dxa"/>
            <w:tcBorders>
              <w:top w:val="single" w:color="auto" w:sz="4" w:space="0"/>
              <w:left w:val="single" w:color="auto" w:sz="4" w:space="0"/>
              <w:right w:val="single" w:color="auto" w:sz="4" w:space="0"/>
            </w:tcBorders>
            <w:vAlign w:val="center"/>
          </w:tcPr>
          <w:p>
            <w:pPr>
              <w:rPr>
                <w:rFonts w:eastAsia="仿宋_GB2312"/>
                <w:szCs w:val="21"/>
                <w:highlight w:val="none"/>
              </w:rPr>
            </w:pPr>
            <w:r>
              <w:rPr>
                <w:rFonts w:hint="eastAsia" w:eastAsia="仿宋_GB2312"/>
                <w:szCs w:val="21"/>
                <w:highlight w:val="none"/>
              </w:rPr>
              <w:t>漏项得</w:t>
            </w:r>
            <w:r>
              <w:rPr>
                <w:rFonts w:eastAsia="仿宋_GB2312"/>
                <w:szCs w:val="21"/>
                <w:highlight w:val="none"/>
              </w:rPr>
              <w:t>0</w:t>
            </w:r>
            <w:r>
              <w:rPr>
                <w:rFonts w:hint="eastAsia" w:eastAsia="仿宋_GB231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pPr>
              <w:jc w:val="center"/>
              <w:rPr>
                <w:rFonts w:eastAsia="仿宋_GB2312"/>
                <w:szCs w:val="21"/>
                <w:highlight w:val="none"/>
              </w:rPr>
            </w:pPr>
          </w:p>
        </w:tc>
        <w:tc>
          <w:tcPr>
            <w:tcW w:w="1798" w:type="dxa"/>
            <w:vMerge w:val="continue"/>
            <w:tcBorders>
              <w:left w:val="single" w:color="auto" w:sz="4" w:space="0"/>
              <w:right w:val="single" w:color="auto" w:sz="4" w:space="0"/>
            </w:tcBorders>
            <w:vAlign w:val="center"/>
          </w:tcPr>
          <w:p>
            <w:pPr>
              <w:jc w:val="center"/>
              <w:rPr>
                <w:rFonts w:eastAsia="仿宋_GB2312"/>
                <w:szCs w:val="21"/>
                <w:highlight w:val="none"/>
              </w:rPr>
            </w:pPr>
          </w:p>
        </w:tc>
        <w:tc>
          <w:tcPr>
            <w:tcW w:w="1782" w:type="dxa"/>
            <w:tcBorders>
              <w:top w:val="single" w:color="auto" w:sz="4" w:space="0"/>
              <w:left w:val="single" w:color="auto" w:sz="4" w:space="0"/>
              <w:right w:val="single" w:color="auto" w:sz="4" w:space="0"/>
            </w:tcBorders>
            <w:vAlign w:val="center"/>
          </w:tcPr>
          <w:p>
            <w:pPr>
              <w:rPr>
                <w:rFonts w:eastAsia="仿宋_GB2312"/>
                <w:szCs w:val="21"/>
                <w:highlight w:val="none"/>
              </w:rPr>
            </w:pPr>
            <w:r>
              <w:rPr>
                <w:rFonts w:hint="eastAsia" w:eastAsia="仿宋_GB2312"/>
                <w:szCs w:val="21"/>
                <w:highlight w:val="none"/>
              </w:rPr>
              <w:t>业绩证明文件</w:t>
            </w:r>
          </w:p>
        </w:tc>
        <w:tc>
          <w:tcPr>
            <w:tcW w:w="900" w:type="dxa"/>
            <w:tcBorders>
              <w:top w:val="single" w:color="auto" w:sz="4" w:space="0"/>
              <w:left w:val="single" w:color="auto" w:sz="4" w:space="0"/>
              <w:right w:val="single" w:color="auto" w:sz="4" w:space="0"/>
            </w:tcBorders>
            <w:vAlign w:val="center"/>
          </w:tcPr>
          <w:p>
            <w:pPr>
              <w:jc w:val="center"/>
              <w:rPr>
                <w:rFonts w:hint="default" w:eastAsia="仿宋_GB2312"/>
                <w:szCs w:val="21"/>
                <w:highlight w:val="none"/>
                <w:lang w:val="en-US" w:eastAsia="zh-CN"/>
              </w:rPr>
            </w:pPr>
            <w:r>
              <w:rPr>
                <w:rFonts w:hint="eastAsia" w:eastAsia="仿宋_GB2312"/>
                <w:szCs w:val="21"/>
                <w:highlight w:val="none"/>
                <w:lang w:val="en-US" w:eastAsia="zh-CN"/>
              </w:rPr>
              <w:t>10</w:t>
            </w:r>
          </w:p>
        </w:tc>
        <w:tc>
          <w:tcPr>
            <w:tcW w:w="4160" w:type="dxa"/>
            <w:tcBorders>
              <w:top w:val="single" w:color="auto" w:sz="4" w:space="0"/>
              <w:left w:val="single" w:color="auto" w:sz="4" w:space="0"/>
              <w:right w:val="single" w:color="auto" w:sz="4" w:space="0"/>
            </w:tcBorders>
            <w:vAlign w:val="center"/>
          </w:tcPr>
          <w:p>
            <w:pPr>
              <w:rPr>
                <w:rFonts w:eastAsia="仿宋_GB2312"/>
                <w:szCs w:val="21"/>
                <w:highlight w:val="none"/>
              </w:rPr>
            </w:pPr>
            <w:r>
              <w:rPr>
                <w:rFonts w:hint="eastAsia" w:eastAsia="仿宋_GB2312"/>
                <w:szCs w:val="21"/>
                <w:highlight w:val="none"/>
              </w:rPr>
              <w:t>每提供一份活动相关业绩证明材料得</w:t>
            </w:r>
            <w:r>
              <w:rPr>
                <w:rFonts w:eastAsia="仿宋_GB2312"/>
                <w:szCs w:val="21"/>
                <w:highlight w:val="none"/>
              </w:rPr>
              <w:t>2.5</w:t>
            </w:r>
            <w:r>
              <w:rPr>
                <w:rFonts w:hint="eastAsia" w:eastAsia="仿宋_GB2312"/>
                <w:szCs w:val="21"/>
                <w:highlight w:val="none"/>
              </w:rPr>
              <w:t>分，满分</w:t>
            </w:r>
            <w:r>
              <w:rPr>
                <w:rFonts w:eastAsia="仿宋_GB2312"/>
                <w:szCs w:val="21"/>
                <w:highlight w:val="none"/>
              </w:rPr>
              <w:t>10</w:t>
            </w:r>
            <w:r>
              <w:rPr>
                <w:rFonts w:hint="eastAsia" w:eastAsia="仿宋_GB231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720" w:type="dxa"/>
            <w:vMerge w:val="restart"/>
            <w:tcBorders>
              <w:top w:val="single" w:color="auto" w:sz="4" w:space="0"/>
              <w:left w:val="single" w:color="auto" w:sz="4" w:space="0"/>
              <w:right w:val="single" w:color="auto" w:sz="4" w:space="0"/>
            </w:tcBorders>
            <w:vAlign w:val="center"/>
          </w:tcPr>
          <w:p>
            <w:pPr>
              <w:widowControl/>
              <w:jc w:val="center"/>
              <w:rPr>
                <w:rFonts w:eastAsia="仿宋_GB2312"/>
                <w:szCs w:val="21"/>
                <w:highlight w:val="none"/>
              </w:rPr>
            </w:pPr>
            <w:r>
              <w:rPr>
                <w:rFonts w:eastAsia="仿宋_GB2312"/>
                <w:szCs w:val="21"/>
                <w:highlight w:val="none"/>
              </w:rPr>
              <w:t>2</w:t>
            </w:r>
          </w:p>
        </w:tc>
        <w:tc>
          <w:tcPr>
            <w:tcW w:w="1798" w:type="dxa"/>
            <w:vMerge w:val="restart"/>
            <w:tcBorders>
              <w:top w:val="single" w:color="auto" w:sz="4" w:space="0"/>
              <w:left w:val="single" w:color="auto" w:sz="4" w:space="0"/>
              <w:right w:val="single" w:color="auto" w:sz="4" w:space="0"/>
            </w:tcBorders>
            <w:vAlign w:val="center"/>
          </w:tcPr>
          <w:p>
            <w:pPr>
              <w:widowControl/>
              <w:jc w:val="center"/>
              <w:rPr>
                <w:rFonts w:eastAsia="仿宋_GB2312"/>
                <w:szCs w:val="21"/>
                <w:highlight w:val="none"/>
              </w:rPr>
            </w:pPr>
            <w:r>
              <w:rPr>
                <w:rFonts w:eastAsia="仿宋_GB2312"/>
                <w:szCs w:val="21"/>
                <w:highlight w:val="none"/>
              </w:rPr>
              <w:t>技术</w:t>
            </w:r>
          </w:p>
          <w:p>
            <w:pPr>
              <w:widowControl/>
              <w:jc w:val="center"/>
              <w:rPr>
                <w:rFonts w:hint="default" w:eastAsia="仿宋_GB2312"/>
                <w:szCs w:val="21"/>
                <w:highlight w:val="none"/>
                <w:lang w:val="en-US" w:eastAsia="zh-CN"/>
              </w:rPr>
            </w:pPr>
            <w:r>
              <w:rPr>
                <w:rFonts w:hint="eastAsia" w:eastAsia="仿宋_GB2312"/>
                <w:szCs w:val="21"/>
                <w:highlight w:val="none"/>
                <w:lang w:val="en-US" w:eastAsia="zh-CN"/>
              </w:rPr>
              <w:t>70</w:t>
            </w:r>
          </w:p>
        </w:tc>
        <w:tc>
          <w:tcPr>
            <w:tcW w:w="1782" w:type="dxa"/>
            <w:tcBorders>
              <w:top w:val="single" w:color="auto" w:sz="4" w:space="0"/>
              <w:left w:val="single" w:color="auto" w:sz="4" w:space="0"/>
              <w:right w:val="single" w:color="auto" w:sz="4" w:space="0"/>
            </w:tcBorders>
            <w:vAlign w:val="center"/>
          </w:tcPr>
          <w:p>
            <w:pPr>
              <w:rPr>
                <w:rFonts w:eastAsia="仿宋_GB2312"/>
                <w:szCs w:val="21"/>
                <w:highlight w:val="none"/>
              </w:rPr>
            </w:pPr>
            <w:r>
              <w:rPr>
                <w:rFonts w:hint="eastAsia" w:eastAsia="仿宋_GB2312"/>
                <w:szCs w:val="21"/>
                <w:highlight w:val="none"/>
              </w:rPr>
              <w:t>会务服务方案</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Cs w:val="21"/>
                <w:highlight w:val="none"/>
                <w:lang w:val="en-US" w:eastAsia="zh-CN"/>
              </w:rPr>
            </w:pPr>
            <w:r>
              <w:rPr>
                <w:rFonts w:hint="eastAsia" w:eastAsia="仿宋_GB2312"/>
                <w:szCs w:val="21"/>
                <w:highlight w:val="none"/>
                <w:lang w:val="en-US" w:eastAsia="zh-CN"/>
              </w:rPr>
              <w:t>20</w:t>
            </w:r>
          </w:p>
        </w:tc>
        <w:tc>
          <w:tcPr>
            <w:tcW w:w="4160" w:type="dxa"/>
            <w:tcBorders>
              <w:top w:val="single" w:color="auto" w:sz="4" w:space="0"/>
              <w:left w:val="single" w:color="auto" w:sz="4" w:space="0"/>
              <w:bottom w:val="single" w:color="auto" w:sz="4" w:space="0"/>
              <w:right w:val="single" w:color="auto" w:sz="4" w:space="0"/>
            </w:tcBorders>
            <w:vAlign w:val="center"/>
          </w:tcPr>
          <w:p>
            <w:pPr>
              <w:rPr>
                <w:rFonts w:eastAsia="仿宋_GB2312"/>
                <w:szCs w:val="21"/>
                <w:highlight w:val="none"/>
              </w:rPr>
            </w:pPr>
            <w:r>
              <w:rPr>
                <w:rFonts w:hint="eastAsia" w:eastAsia="仿宋_GB2312"/>
                <w:szCs w:val="21"/>
                <w:highlight w:val="none"/>
              </w:rPr>
              <w:t>是否有序、详尽、合理、可行，根据评审情况综合打分，优</w:t>
            </w:r>
            <w:r>
              <w:rPr>
                <w:rFonts w:hint="eastAsia" w:eastAsia="仿宋_GB2312"/>
                <w:szCs w:val="21"/>
                <w:highlight w:val="none"/>
                <w:lang w:val="en-US" w:eastAsia="zh-CN"/>
              </w:rPr>
              <w:t>12</w:t>
            </w:r>
            <w:r>
              <w:rPr>
                <w:rFonts w:eastAsia="仿宋_GB2312"/>
                <w:szCs w:val="21"/>
                <w:highlight w:val="none"/>
              </w:rPr>
              <w:t>-</w:t>
            </w:r>
            <w:r>
              <w:rPr>
                <w:rFonts w:hint="eastAsia" w:eastAsia="仿宋_GB2312"/>
                <w:szCs w:val="21"/>
                <w:highlight w:val="none"/>
                <w:lang w:val="en-US" w:eastAsia="zh-CN"/>
              </w:rPr>
              <w:t>20</w:t>
            </w:r>
            <w:bookmarkStart w:id="99" w:name="_GoBack"/>
            <w:bookmarkEnd w:id="99"/>
            <w:r>
              <w:rPr>
                <w:rFonts w:hint="eastAsia" w:eastAsia="仿宋_GB2312"/>
                <w:szCs w:val="21"/>
                <w:highlight w:val="none"/>
              </w:rPr>
              <w:t>分，良</w:t>
            </w:r>
            <w:r>
              <w:rPr>
                <w:rFonts w:hint="eastAsia" w:eastAsia="仿宋_GB2312"/>
                <w:szCs w:val="21"/>
                <w:highlight w:val="none"/>
                <w:lang w:val="en-US" w:eastAsia="zh-CN"/>
              </w:rPr>
              <w:t>6</w:t>
            </w:r>
            <w:r>
              <w:rPr>
                <w:rFonts w:eastAsia="仿宋_GB2312"/>
                <w:szCs w:val="21"/>
                <w:highlight w:val="none"/>
              </w:rPr>
              <w:t>-</w:t>
            </w:r>
            <w:r>
              <w:rPr>
                <w:rFonts w:hint="eastAsia" w:eastAsia="仿宋_GB2312"/>
                <w:szCs w:val="21"/>
                <w:highlight w:val="none"/>
                <w:lang w:val="en-US" w:eastAsia="zh-CN"/>
              </w:rPr>
              <w:t>11</w:t>
            </w:r>
            <w:r>
              <w:rPr>
                <w:rFonts w:hint="eastAsia" w:eastAsia="仿宋_GB2312"/>
                <w:szCs w:val="21"/>
                <w:highlight w:val="none"/>
              </w:rPr>
              <w:t>分，中0-</w:t>
            </w:r>
            <w:r>
              <w:rPr>
                <w:rFonts w:hint="eastAsia" w:eastAsia="仿宋_GB2312"/>
                <w:szCs w:val="21"/>
                <w:highlight w:val="none"/>
                <w:lang w:val="en-US" w:eastAsia="zh-CN"/>
              </w:rPr>
              <w:t>5</w:t>
            </w:r>
            <w:r>
              <w:rPr>
                <w:rFonts w:hint="eastAsia" w:eastAsia="仿宋_GB231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720" w:type="dxa"/>
            <w:vMerge w:val="continue"/>
            <w:tcBorders>
              <w:left w:val="single" w:color="auto" w:sz="4" w:space="0"/>
              <w:right w:val="single" w:color="auto" w:sz="4" w:space="0"/>
            </w:tcBorders>
            <w:vAlign w:val="center"/>
          </w:tcPr>
          <w:p>
            <w:pPr>
              <w:widowControl/>
              <w:jc w:val="center"/>
              <w:rPr>
                <w:rFonts w:eastAsia="仿宋_GB2312"/>
                <w:szCs w:val="21"/>
                <w:highlight w:val="none"/>
              </w:rPr>
            </w:pPr>
          </w:p>
        </w:tc>
        <w:tc>
          <w:tcPr>
            <w:tcW w:w="1798" w:type="dxa"/>
            <w:vMerge w:val="continue"/>
            <w:tcBorders>
              <w:left w:val="single" w:color="auto" w:sz="4" w:space="0"/>
              <w:right w:val="single" w:color="auto" w:sz="4" w:space="0"/>
            </w:tcBorders>
            <w:vAlign w:val="center"/>
          </w:tcPr>
          <w:p>
            <w:pPr>
              <w:widowControl/>
              <w:jc w:val="center"/>
              <w:rPr>
                <w:rFonts w:eastAsia="仿宋_GB2312"/>
                <w:szCs w:val="21"/>
                <w:highlight w:val="none"/>
              </w:rPr>
            </w:pPr>
          </w:p>
        </w:tc>
        <w:tc>
          <w:tcPr>
            <w:tcW w:w="1782" w:type="dxa"/>
            <w:tcBorders>
              <w:top w:val="single" w:color="auto" w:sz="4" w:space="0"/>
              <w:left w:val="single" w:color="auto" w:sz="4" w:space="0"/>
              <w:right w:val="single" w:color="auto" w:sz="4" w:space="0"/>
            </w:tcBorders>
            <w:vAlign w:val="center"/>
          </w:tcPr>
          <w:p>
            <w:pPr>
              <w:rPr>
                <w:rFonts w:hint="eastAsia" w:eastAsia="仿宋_GB2312"/>
                <w:szCs w:val="21"/>
                <w:highlight w:val="none"/>
                <w:lang w:val="en-US" w:eastAsia="zh-CN"/>
              </w:rPr>
            </w:pPr>
            <w:r>
              <w:rPr>
                <w:rFonts w:hint="eastAsia" w:eastAsia="仿宋_GB2312"/>
                <w:szCs w:val="21"/>
                <w:highlight w:val="none"/>
                <w:lang w:val="en-US" w:eastAsia="zh-CN"/>
              </w:rPr>
              <w:t>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Cs w:val="21"/>
                <w:highlight w:val="none"/>
                <w:lang w:val="en-US" w:eastAsia="zh-CN"/>
              </w:rPr>
            </w:pPr>
            <w:r>
              <w:rPr>
                <w:rFonts w:hint="eastAsia" w:eastAsia="仿宋_GB2312"/>
                <w:szCs w:val="21"/>
                <w:highlight w:val="none"/>
                <w:lang w:val="en-US" w:eastAsia="zh-CN"/>
              </w:rPr>
              <w:t>50</w:t>
            </w:r>
          </w:p>
        </w:tc>
        <w:tc>
          <w:tcPr>
            <w:tcW w:w="4160" w:type="dxa"/>
            <w:tcBorders>
              <w:top w:val="single" w:color="auto" w:sz="4" w:space="0"/>
              <w:left w:val="single" w:color="auto" w:sz="4" w:space="0"/>
              <w:bottom w:val="single" w:color="auto" w:sz="4" w:space="0"/>
              <w:right w:val="single" w:color="auto" w:sz="4" w:space="0"/>
            </w:tcBorders>
            <w:vAlign w:val="center"/>
          </w:tcPr>
          <w:p>
            <w:pPr>
              <w:rPr>
                <w:rFonts w:hint="eastAsia" w:eastAsia="仿宋_GB2312"/>
                <w:szCs w:val="21"/>
                <w:highlight w:val="none"/>
              </w:rPr>
            </w:pPr>
            <w:r>
              <w:rPr>
                <w:rFonts w:hint="eastAsia" w:eastAsia="仿宋_GB2312"/>
                <w:szCs w:val="21"/>
                <w:highlight w:val="none"/>
              </w:rPr>
              <w:t>以有效报价的最低报价作为基准值，得分=（基准值/报价）×</w:t>
            </w:r>
            <w:r>
              <w:rPr>
                <w:rFonts w:hint="eastAsia" w:eastAsia="仿宋_GB2312"/>
                <w:szCs w:val="21"/>
                <w:highlight w:val="none"/>
                <w:lang w:val="en-US" w:eastAsia="zh-CN"/>
              </w:rPr>
              <w:t>50</w:t>
            </w:r>
            <w:r>
              <w:rPr>
                <w:rFonts w:hint="eastAsia" w:eastAsia="仿宋_GB2312"/>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pPr>
              <w:jc w:val="center"/>
              <w:rPr>
                <w:rFonts w:eastAsia="仿宋_GB2312"/>
                <w:szCs w:val="21"/>
                <w:highlight w:val="none"/>
              </w:rPr>
            </w:pPr>
            <w:r>
              <w:rPr>
                <w:rFonts w:hint="eastAsia" w:eastAsia="仿宋_GB2312"/>
                <w:szCs w:val="21"/>
                <w:highlight w:val="none"/>
              </w:rPr>
              <w:t>3</w:t>
            </w:r>
          </w:p>
        </w:tc>
        <w:tc>
          <w:tcPr>
            <w:tcW w:w="1798" w:type="dxa"/>
            <w:tcBorders>
              <w:left w:val="single" w:color="auto" w:sz="4" w:space="0"/>
              <w:right w:val="single" w:color="auto" w:sz="4" w:space="0"/>
            </w:tcBorders>
            <w:vAlign w:val="center"/>
          </w:tcPr>
          <w:p>
            <w:pPr>
              <w:jc w:val="center"/>
              <w:rPr>
                <w:rFonts w:eastAsia="仿宋_GB2312"/>
                <w:szCs w:val="21"/>
                <w:highlight w:val="none"/>
              </w:rPr>
            </w:pPr>
            <w:r>
              <w:rPr>
                <w:rFonts w:eastAsia="仿宋_GB2312"/>
                <w:szCs w:val="21"/>
                <w:highlight w:val="none"/>
              </w:rPr>
              <w:t>响应文件编制的规范程度</w:t>
            </w:r>
          </w:p>
          <w:p>
            <w:pPr>
              <w:jc w:val="center"/>
              <w:rPr>
                <w:rFonts w:eastAsia="仿宋_GB2312"/>
                <w:szCs w:val="21"/>
                <w:highlight w:val="none"/>
              </w:rPr>
            </w:pPr>
            <w:r>
              <w:rPr>
                <w:rFonts w:hint="eastAsia" w:eastAsia="仿宋_GB2312"/>
                <w:szCs w:val="21"/>
                <w:highlight w:val="none"/>
              </w:rPr>
              <w:t>10</w:t>
            </w:r>
          </w:p>
        </w:tc>
        <w:tc>
          <w:tcPr>
            <w:tcW w:w="1782" w:type="dxa"/>
            <w:tcBorders>
              <w:top w:val="single" w:color="auto" w:sz="4" w:space="0"/>
              <w:left w:val="single" w:color="auto" w:sz="4" w:space="0"/>
              <w:bottom w:val="single" w:color="auto" w:sz="4" w:space="0"/>
              <w:right w:val="single" w:color="auto" w:sz="4" w:space="0"/>
            </w:tcBorders>
            <w:vAlign w:val="center"/>
          </w:tcPr>
          <w:p>
            <w:pPr>
              <w:rPr>
                <w:rFonts w:eastAsia="仿宋_GB2312"/>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highlight w:val="none"/>
              </w:rPr>
            </w:pPr>
            <w:r>
              <w:rPr>
                <w:rFonts w:hint="eastAsia" w:eastAsia="仿宋_GB2312"/>
                <w:szCs w:val="21"/>
                <w:highlight w:val="none"/>
              </w:rPr>
              <w:t>10</w:t>
            </w:r>
          </w:p>
        </w:tc>
        <w:tc>
          <w:tcPr>
            <w:tcW w:w="4160" w:type="dxa"/>
            <w:tcBorders>
              <w:top w:val="single" w:color="auto" w:sz="4" w:space="0"/>
              <w:left w:val="single" w:color="auto" w:sz="4" w:space="0"/>
              <w:bottom w:val="single" w:color="auto" w:sz="4" w:space="0"/>
              <w:right w:val="single" w:color="auto" w:sz="4" w:space="0"/>
            </w:tcBorders>
            <w:vAlign w:val="center"/>
          </w:tcPr>
          <w:p>
            <w:pPr>
              <w:rPr>
                <w:rFonts w:eastAsia="仿宋_GB2312"/>
                <w:szCs w:val="21"/>
                <w:highlight w:val="none"/>
              </w:rPr>
            </w:pPr>
            <w:r>
              <w:rPr>
                <w:rFonts w:hint="eastAsia" w:eastAsia="仿宋_GB2312"/>
                <w:szCs w:val="21"/>
                <w:highlight w:val="none"/>
              </w:rPr>
              <w:t>不响应者得0分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pPr>
              <w:widowControl/>
              <w:ind w:left="71" w:leftChars="34" w:firstLine="1"/>
              <w:jc w:val="center"/>
              <w:rPr>
                <w:rFonts w:eastAsia="仿宋_GB2312"/>
                <w:szCs w:val="21"/>
                <w:highlight w:val="none"/>
              </w:rPr>
            </w:pPr>
            <w:r>
              <w:rPr>
                <w:rFonts w:eastAsia="仿宋_GB2312"/>
                <w:szCs w:val="21"/>
                <w:highlight w:val="none"/>
              </w:rPr>
              <w:t>合计100分</w:t>
            </w:r>
          </w:p>
        </w:tc>
      </w:tr>
    </w:tbl>
    <w:p>
      <w:pPr>
        <w:spacing w:line="360" w:lineRule="auto"/>
        <w:jc w:val="center"/>
        <w:rPr>
          <w:rFonts w:eastAsia="仿宋_GB2312"/>
          <w:b/>
          <w:sz w:val="28"/>
          <w:szCs w:val="28"/>
          <w:highlight w:val="none"/>
        </w:rPr>
      </w:pPr>
    </w:p>
    <w:p>
      <w:pPr>
        <w:spacing w:line="360" w:lineRule="auto"/>
        <w:rPr>
          <w:rFonts w:eastAsia="仿宋_GB2312"/>
          <w:b/>
          <w:kern w:val="0"/>
          <w:sz w:val="24"/>
          <w:highlight w:val="none"/>
        </w:rPr>
      </w:pPr>
      <w:r>
        <w:rPr>
          <w:rFonts w:hint="eastAsia" w:eastAsia="仿宋_GB2312"/>
          <w:b/>
          <w:kern w:val="0"/>
          <w:sz w:val="24"/>
          <w:highlight w:val="none"/>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highlight w:val="none"/>
        </w:rPr>
      </w:pPr>
      <w:r>
        <w:rPr>
          <w:rFonts w:eastAsia="仿宋_GB2312"/>
          <w:b w:val="0"/>
          <w:bCs w:val="0"/>
          <w:sz w:val="28"/>
          <w:szCs w:val="28"/>
          <w:highlight w:val="none"/>
        </w:rPr>
        <w:br w:type="page"/>
      </w:r>
      <w:bookmarkStart w:id="72" w:name="_Toc50018068"/>
      <w:bookmarkStart w:id="73" w:name="_Toc417049194"/>
      <w:r>
        <w:rPr>
          <w:rFonts w:eastAsia="仿宋_GB2312"/>
          <w:bCs w:val="0"/>
          <w:sz w:val="28"/>
          <w:szCs w:val="28"/>
          <w:highlight w:val="none"/>
        </w:rPr>
        <w:t>第</w:t>
      </w:r>
      <w:r>
        <w:rPr>
          <w:rFonts w:hint="eastAsia" w:eastAsia="仿宋_GB2312"/>
          <w:bCs w:val="0"/>
          <w:sz w:val="28"/>
          <w:szCs w:val="28"/>
          <w:highlight w:val="none"/>
        </w:rPr>
        <w:t>五</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响应文件组成和格式</w:t>
      </w:r>
      <w:bookmarkEnd w:id="72"/>
      <w:bookmarkEnd w:id="73"/>
    </w:p>
    <w:p>
      <w:pPr>
        <w:spacing w:line="360" w:lineRule="auto"/>
        <w:ind w:left="141" w:leftChars="67"/>
        <w:rPr>
          <w:rFonts w:eastAsia="仿宋_GB2312"/>
          <w:sz w:val="24"/>
          <w:highlight w:val="none"/>
        </w:rPr>
      </w:pPr>
    </w:p>
    <w:p>
      <w:pPr>
        <w:tabs>
          <w:tab w:val="left" w:pos="851"/>
        </w:tabs>
        <w:spacing w:line="360" w:lineRule="auto"/>
        <w:ind w:left="851"/>
        <w:rPr>
          <w:rFonts w:eastAsia="仿宋_GB2312"/>
          <w:sz w:val="24"/>
          <w:highlight w:val="none"/>
        </w:rPr>
      </w:pPr>
      <w:r>
        <w:rPr>
          <w:rFonts w:hint="eastAsia" w:eastAsia="仿宋_GB2312"/>
          <w:sz w:val="24"/>
          <w:highlight w:val="none"/>
        </w:rPr>
        <w:t>附件1——报价函（格式）</w:t>
      </w:r>
    </w:p>
    <w:p>
      <w:pPr>
        <w:tabs>
          <w:tab w:val="left" w:pos="851"/>
        </w:tabs>
        <w:spacing w:line="360" w:lineRule="auto"/>
        <w:ind w:left="851"/>
        <w:rPr>
          <w:rFonts w:eastAsia="仿宋_GB2312"/>
          <w:sz w:val="24"/>
          <w:highlight w:val="none"/>
        </w:rPr>
      </w:pPr>
      <w:r>
        <w:rPr>
          <w:rFonts w:hint="eastAsia" w:eastAsia="仿宋_GB2312"/>
          <w:sz w:val="24"/>
          <w:highlight w:val="none"/>
        </w:rPr>
        <w:t>附件2——总报价表（格式）</w:t>
      </w:r>
    </w:p>
    <w:p>
      <w:pPr>
        <w:tabs>
          <w:tab w:val="left" w:pos="851"/>
        </w:tabs>
        <w:spacing w:line="360" w:lineRule="auto"/>
        <w:ind w:left="851"/>
        <w:rPr>
          <w:rFonts w:eastAsia="仿宋_GB2312"/>
          <w:sz w:val="24"/>
          <w:highlight w:val="none"/>
        </w:rPr>
      </w:pPr>
      <w:r>
        <w:rPr>
          <w:rFonts w:hint="eastAsia" w:eastAsia="仿宋_GB2312"/>
          <w:sz w:val="24"/>
          <w:highlight w:val="none"/>
        </w:rPr>
        <w:t>附件3——分项报价表（格式）</w:t>
      </w:r>
    </w:p>
    <w:p>
      <w:pPr>
        <w:tabs>
          <w:tab w:val="left" w:pos="851"/>
        </w:tabs>
        <w:spacing w:line="360" w:lineRule="auto"/>
        <w:ind w:left="851"/>
        <w:rPr>
          <w:rFonts w:eastAsia="仿宋_GB2312"/>
          <w:sz w:val="24"/>
          <w:highlight w:val="none"/>
        </w:rPr>
      </w:pPr>
      <w:r>
        <w:rPr>
          <w:rFonts w:hint="eastAsia" w:eastAsia="仿宋_GB2312"/>
          <w:sz w:val="24"/>
          <w:highlight w:val="none"/>
        </w:rPr>
        <w:t>附件4——资格证明文件</w:t>
      </w:r>
    </w:p>
    <w:p>
      <w:pPr>
        <w:tabs>
          <w:tab w:val="left" w:pos="851"/>
        </w:tabs>
        <w:spacing w:line="360" w:lineRule="auto"/>
        <w:ind w:left="851"/>
        <w:rPr>
          <w:rFonts w:eastAsia="仿宋_GB2312"/>
          <w:sz w:val="24"/>
          <w:highlight w:val="none"/>
        </w:rPr>
      </w:pPr>
      <w:r>
        <w:rPr>
          <w:rFonts w:hint="eastAsia" w:eastAsia="仿宋_GB2312"/>
          <w:sz w:val="24"/>
          <w:highlight w:val="none"/>
        </w:rPr>
        <w:t>附件5——业绩证明文件</w:t>
      </w:r>
    </w:p>
    <w:p>
      <w:pPr>
        <w:tabs>
          <w:tab w:val="left" w:pos="851"/>
        </w:tabs>
        <w:spacing w:line="360" w:lineRule="auto"/>
        <w:ind w:left="851"/>
        <w:rPr>
          <w:rFonts w:eastAsia="仿宋_GB2312"/>
          <w:sz w:val="24"/>
          <w:highlight w:val="none"/>
        </w:rPr>
      </w:pPr>
      <w:r>
        <w:rPr>
          <w:rFonts w:hint="eastAsia" w:eastAsia="仿宋_GB2312"/>
          <w:sz w:val="24"/>
          <w:highlight w:val="none"/>
        </w:rPr>
        <w:t>附件6——供应商情况表</w:t>
      </w:r>
    </w:p>
    <w:p>
      <w:pPr>
        <w:tabs>
          <w:tab w:val="left" w:pos="851"/>
        </w:tabs>
        <w:spacing w:line="360" w:lineRule="auto"/>
        <w:ind w:left="851"/>
        <w:rPr>
          <w:rFonts w:hint="eastAsia" w:eastAsia="仿宋_GB2312"/>
          <w:sz w:val="24"/>
          <w:highlight w:val="none"/>
        </w:rPr>
      </w:pPr>
      <w:r>
        <w:rPr>
          <w:rFonts w:hint="eastAsia" w:eastAsia="仿宋_GB2312"/>
          <w:sz w:val="24"/>
          <w:highlight w:val="none"/>
        </w:rPr>
        <w:t>附件7——供应商自行提交的其他文件</w:t>
      </w:r>
    </w:p>
    <w:p>
      <w:pPr>
        <w:tabs>
          <w:tab w:val="left" w:pos="851"/>
        </w:tabs>
        <w:spacing w:line="360" w:lineRule="auto"/>
        <w:ind w:left="851"/>
        <w:rPr>
          <w:rFonts w:hint="eastAsia" w:eastAsia="仿宋_GB2312"/>
          <w:sz w:val="24"/>
          <w:highlight w:val="none"/>
          <w:lang w:val="en-US" w:eastAsia="zh-CN"/>
        </w:rPr>
      </w:pPr>
      <w:r>
        <w:rPr>
          <w:rFonts w:hint="eastAsia" w:eastAsia="仿宋_GB2312"/>
          <w:sz w:val="24"/>
          <w:highlight w:val="none"/>
          <w:lang w:eastAsia="zh-CN"/>
        </w:rPr>
        <w:t>附件</w:t>
      </w:r>
      <w:r>
        <w:rPr>
          <w:rFonts w:hint="eastAsia" w:eastAsia="仿宋_GB2312"/>
          <w:sz w:val="24"/>
          <w:highlight w:val="none"/>
          <w:lang w:val="en-US" w:eastAsia="zh-CN"/>
        </w:rPr>
        <w:t>8</w:t>
      </w:r>
      <w:r>
        <w:rPr>
          <w:rFonts w:hint="eastAsia" w:eastAsia="仿宋_GB2312"/>
          <w:sz w:val="24"/>
          <w:highlight w:val="none"/>
        </w:rPr>
        <w:t>——</w:t>
      </w:r>
      <w:r>
        <w:rPr>
          <w:rFonts w:hint="eastAsia" w:eastAsia="仿宋_GB2312"/>
          <w:sz w:val="24"/>
          <w:highlight w:val="none"/>
          <w:lang w:eastAsia="zh-CN"/>
        </w:rPr>
        <w:t>会务采购需求清单</w:t>
      </w:r>
    </w:p>
    <w:p>
      <w:pPr>
        <w:pStyle w:val="3"/>
        <w:numPr>
          <w:ilvl w:val="0"/>
          <w:numId w:val="0"/>
        </w:numPr>
        <w:tabs>
          <w:tab w:val="clear" w:pos="567"/>
        </w:tabs>
        <w:spacing w:line="240" w:lineRule="auto"/>
        <w:ind w:left="567"/>
        <w:rPr>
          <w:rFonts w:eastAsia="仿宋_GB2312"/>
          <w:sz w:val="24"/>
        </w:rPr>
      </w:pPr>
      <w:r>
        <w:rPr>
          <w:rFonts w:ascii="Times New Roman" w:hAnsi="Times New Roman" w:eastAsia="仿宋_GB2312"/>
          <w:b w:val="0"/>
          <w:bCs w:val="0"/>
          <w:sz w:val="24"/>
          <w:highlight w:val="none"/>
        </w:rPr>
        <w:br w:type="page"/>
      </w:r>
      <w:bookmarkStart w:id="74" w:name="_Toc50018069"/>
      <w:bookmarkStart w:id="75" w:name="_Toc16074926"/>
      <w:bookmarkStart w:id="76" w:name="_Toc416967186"/>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74"/>
      <w:bookmarkEnd w:id="75"/>
      <w:bookmarkEnd w:id="76"/>
    </w:p>
    <w:p>
      <w:pPr>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eastAsia="仿宋_GB2312"/>
          <w:sz w:val="24"/>
        </w:rPr>
      </w:pPr>
      <w:r>
        <w:rPr>
          <w:rFonts w:hint="eastAsia" w:eastAsia="仿宋_GB2312"/>
          <w:sz w:val="24"/>
        </w:rPr>
        <w:t>报价函（格式）</w:t>
      </w:r>
    </w:p>
    <w:p>
      <w:pPr>
        <w:numPr>
          <w:ilvl w:val="0"/>
          <w:numId w:val="2"/>
        </w:numPr>
        <w:spacing w:line="360" w:lineRule="auto"/>
        <w:rPr>
          <w:rFonts w:eastAsia="仿宋_GB2312"/>
          <w:sz w:val="24"/>
        </w:rPr>
      </w:pPr>
      <w:r>
        <w:rPr>
          <w:rFonts w:hint="eastAsia" w:eastAsia="仿宋_GB2312"/>
          <w:sz w:val="24"/>
        </w:rPr>
        <w:t>总报价表（格式）</w:t>
      </w:r>
    </w:p>
    <w:p>
      <w:pPr>
        <w:numPr>
          <w:ilvl w:val="0"/>
          <w:numId w:val="2"/>
        </w:numPr>
        <w:spacing w:line="360" w:lineRule="auto"/>
        <w:rPr>
          <w:rFonts w:eastAsia="仿宋_GB2312"/>
          <w:sz w:val="24"/>
        </w:rPr>
      </w:pPr>
      <w:r>
        <w:rPr>
          <w:rFonts w:hint="eastAsia" w:eastAsia="仿宋_GB2312"/>
          <w:sz w:val="24"/>
        </w:rPr>
        <w:t>分项报价表（格式）</w:t>
      </w:r>
    </w:p>
    <w:p>
      <w:pPr>
        <w:numPr>
          <w:ilvl w:val="0"/>
          <w:numId w:val="2"/>
        </w:numPr>
        <w:spacing w:line="360" w:lineRule="auto"/>
        <w:rPr>
          <w:rFonts w:eastAsia="仿宋_GB2312"/>
          <w:sz w:val="24"/>
        </w:rPr>
      </w:pPr>
      <w:r>
        <w:rPr>
          <w:rFonts w:hint="eastAsia" w:eastAsia="仿宋_GB2312"/>
          <w:sz w:val="24"/>
        </w:rPr>
        <w:t>资格证明文件</w:t>
      </w:r>
    </w:p>
    <w:p>
      <w:pPr>
        <w:numPr>
          <w:ilvl w:val="0"/>
          <w:numId w:val="2"/>
        </w:numPr>
        <w:spacing w:line="360" w:lineRule="auto"/>
        <w:rPr>
          <w:rFonts w:eastAsia="仿宋_GB2312"/>
          <w:sz w:val="24"/>
        </w:rPr>
      </w:pPr>
      <w:r>
        <w:rPr>
          <w:rFonts w:hint="eastAsia" w:eastAsia="仿宋_GB2312"/>
          <w:sz w:val="24"/>
        </w:rPr>
        <w:t>业绩证明文件</w:t>
      </w:r>
    </w:p>
    <w:p>
      <w:pPr>
        <w:numPr>
          <w:ilvl w:val="0"/>
          <w:numId w:val="2"/>
        </w:numPr>
        <w:spacing w:line="360" w:lineRule="auto"/>
        <w:rPr>
          <w:rFonts w:eastAsia="仿宋_GB2312"/>
          <w:sz w:val="24"/>
        </w:rPr>
      </w:pPr>
      <w:r>
        <w:rPr>
          <w:rFonts w:hint="eastAsia" w:eastAsia="仿宋_GB2312"/>
          <w:sz w:val="24"/>
        </w:rPr>
        <w:t>供应商情况表</w:t>
      </w:r>
    </w:p>
    <w:p>
      <w:pPr>
        <w:numPr>
          <w:ilvl w:val="0"/>
          <w:numId w:val="2"/>
        </w:numPr>
        <w:spacing w:line="360" w:lineRule="auto"/>
        <w:rPr>
          <w:rFonts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w:t>
      </w:r>
      <w:r>
        <w:rPr>
          <w:rFonts w:hint="eastAsia" w:eastAsia="仿宋_GB2312"/>
          <w:sz w:val="24"/>
          <w:u w:val="single"/>
        </w:rPr>
        <w:t>90</w:t>
      </w:r>
      <w:r>
        <w:rPr>
          <w:rFonts w:eastAsia="仿宋_GB2312"/>
          <w:sz w:val="24"/>
          <w:u w:val="single"/>
        </w:rPr>
        <w:t xml:space="preserve">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pStyle w:val="3"/>
        <w:numPr>
          <w:ilvl w:val="0"/>
          <w:numId w:val="0"/>
        </w:numPr>
        <w:tabs>
          <w:tab w:val="clear" w:pos="567"/>
        </w:tabs>
        <w:ind w:left="567"/>
        <w:rPr>
          <w:rFonts w:eastAsia="仿宋_GB2312"/>
        </w:rPr>
      </w:pPr>
      <w:bookmarkStart w:id="77" w:name="_Toc416967187"/>
      <w:bookmarkStart w:id="78" w:name="_Toc16074927"/>
      <w:bookmarkStart w:id="79" w:name="_Toc50018070"/>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77"/>
      <w:r>
        <w:rPr>
          <w:rFonts w:eastAsia="仿宋_GB2312"/>
        </w:rPr>
        <w:t>）</w:t>
      </w:r>
      <w:bookmarkEnd w:id="78"/>
      <w:bookmarkEnd w:id="79"/>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10"/>
        <w:tblW w:w="817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sz w:val="24"/>
              </w:rPr>
            </w:pPr>
          </w:p>
        </w:tc>
      </w:tr>
    </w:tbl>
    <w:p>
      <w:pPr>
        <w:spacing w:line="360" w:lineRule="auto"/>
        <w:rPr>
          <w:rFonts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0" w:name="_Toc416967188"/>
      <w:bookmarkStart w:id="81" w:name="_Toc16074928"/>
    </w:p>
    <w:p>
      <w:pPr>
        <w:pStyle w:val="3"/>
        <w:numPr>
          <w:ilvl w:val="0"/>
          <w:numId w:val="0"/>
        </w:numPr>
        <w:tabs>
          <w:tab w:val="clear" w:pos="567"/>
        </w:tabs>
        <w:rPr>
          <w:rFonts w:eastAsia="仿宋_GB2312"/>
          <w:kern w:val="0"/>
        </w:rPr>
      </w:pPr>
      <w:bookmarkStart w:id="82"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0"/>
      <w:r>
        <w:rPr>
          <w:rFonts w:hint="eastAsia" w:eastAsia="仿宋_GB2312"/>
        </w:rPr>
        <w:t>）</w:t>
      </w:r>
      <w:bookmarkEnd w:id="81"/>
      <w:bookmarkEnd w:id="82"/>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10"/>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463"/>
        <w:gridCol w:w="5719"/>
        <w:gridCol w:w="1134"/>
        <w:gridCol w:w="850"/>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631" w:type="dxa"/>
            <w:shd w:val="clear" w:color="000000" w:fill="366092"/>
            <w:noWrap/>
            <w:vAlign w:val="center"/>
          </w:tcPr>
          <w:p>
            <w:pPr>
              <w:spacing w:line="360" w:lineRule="auto"/>
              <w:rPr>
                <w:rFonts w:eastAsia="仿宋_GB2312"/>
                <w:sz w:val="24"/>
              </w:rPr>
            </w:pPr>
            <w:r>
              <w:rPr>
                <w:rFonts w:hint="eastAsia" w:eastAsia="仿宋_GB2312"/>
                <w:sz w:val="24"/>
              </w:rPr>
              <w:t xml:space="preserve"> </w:t>
            </w:r>
            <w:r>
              <w:rPr>
                <w:rFonts w:eastAsia="仿宋_GB2312"/>
                <w:sz w:val="24"/>
              </w:rPr>
              <w:t xml:space="preserve"> </w:t>
            </w:r>
            <w:r>
              <w:rPr>
                <w:rFonts w:hint="eastAsia" w:eastAsia="仿宋_GB2312"/>
                <w:sz w:val="24"/>
              </w:rPr>
              <w:t>名称</w:t>
            </w:r>
          </w:p>
        </w:tc>
        <w:tc>
          <w:tcPr>
            <w:tcW w:w="1463" w:type="dxa"/>
            <w:shd w:val="clear" w:color="000000" w:fill="366092"/>
            <w:noWrap/>
            <w:vAlign w:val="center"/>
          </w:tcPr>
          <w:p>
            <w:pPr>
              <w:spacing w:line="360" w:lineRule="auto"/>
              <w:rPr>
                <w:rFonts w:eastAsia="仿宋_GB2312"/>
                <w:sz w:val="24"/>
              </w:rPr>
            </w:pPr>
            <w:r>
              <w:rPr>
                <w:rFonts w:hint="eastAsia" w:eastAsia="仿宋_GB2312"/>
                <w:sz w:val="24"/>
              </w:rPr>
              <w:t>类型</w:t>
            </w:r>
          </w:p>
        </w:tc>
        <w:tc>
          <w:tcPr>
            <w:tcW w:w="5719" w:type="dxa"/>
            <w:shd w:val="clear" w:color="000000" w:fill="366092"/>
            <w:noWrap/>
            <w:vAlign w:val="center"/>
          </w:tcPr>
          <w:p>
            <w:pPr>
              <w:spacing w:line="360" w:lineRule="auto"/>
              <w:rPr>
                <w:rFonts w:eastAsia="仿宋_GB2312"/>
                <w:sz w:val="24"/>
              </w:rPr>
            </w:pPr>
            <w:r>
              <w:rPr>
                <w:rFonts w:hint="eastAsia" w:eastAsia="仿宋_GB2312"/>
                <w:sz w:val="24"/>
              </w:rPr>
              <w:t>描述</w:t>
            </w:r>
          </w:p>
        </w:tc>
        <w:tc>
          <w:tcPr>
            <w:tcW w:w="1134" w:type="dxa"/>
            <w:shd w:val="clear" w:color="000000" w:fill="366092"/>
            <w:noWrap/>
            <w:vAlign w:val="center"/>
          </w:tcPr>
          <w:p>
            <w:pPr>
              <w:spacing w:line="360" w:lineRule="auto"/>
              <w:rPr>
                <w:rFonts w:eastAsia="仿宋_GB2312"/>
                <w:sz w:val="24"/>
              </w:rPr>
            </w:pPr>
            <w:r>
              <w:rPr>
                <w:rFonts w:hint="eastAsia" w:eastAsia="仿宋_GB2312"/>
                <w:sz w:val="24"/>
              </w:rPr>
              <w:t>数量</w:t>
            </w:r>
          </w:p>
        </w:tc>
        <w:tc>
          <w:tcPr>
            <w:tcW w:w="850" w:type="dxa"/>
            <w:shd w:val="clear" w:color="000000" w:fill="366092"/>
            <w:noWrap/>
            <w:vAlign w:val="center"/>
          </w:tcPr>
          <w:p>
            <w:pPr>
              <w:spacing w:line="360" w:lineRule="auto"/>
              <w:rPr>
                <w:rFonts w:eastAsia="仿宋_GB2312"/>
                <w:sz w:val="24"/>
              </w:rPr>
            </w:pPr>
            <w:r>
              <w:rPr>
                <w:rFonts w:hint="eastAsia" w:eastAsia="仿宋_GB2312"/>
                <w:sz w:val="24"/>
              </w:rPr>
              <w:t>单位</w:t>
            </w:r>
          </w:p>
        </w:tc>
        <w:tc>
          <w:tcPr>
            <w:tcW w:w="3463" w:type="dxa"/>
            <w:shd w:val="clear" w:color="000000" w:fill="366092"/>
            <w:noWrap/>
            <w:vAlign w:val="center"/>
          </w:tcPr>
          <w:p>
            <w:pPr>
              <w:spacing w:line="360" w:lineRule="auto"/>
              <w:rPr>
                <w:rFonts w:eastAsia="仿宋_GB2312"/>
                <w:sz w:val="24"/>
              </w:rPr>
            </w:pPr>
            <w:r>
              <w:rPr>
                <w:rFonts w:hint="eastAsia" w:eastAsia="仿宋_GB2312"/>
                <w:sz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631" w:type="dxa"/>
            <w:shd w:val="clear" w:color="auto" w:fill="auto"/>
            <w:noWrap/>
            <w:vAlign w:val="center"/>
          </w:tcPr>
          <w:p>
            <w:pPr>
              <w:spacing w:line="360" w:lineRule="auto"/>
              <w:rPr>
                <w:rFonts w:eastAsia="仿宋_GB2312"/>
                <w:sz w:val="24"/>
              </w:rPr>
            </w:pPr>
          </w:p>
        </w:tc>
        <w:tc>
          <w:tcPr>
            <w:tcW w:w="1463" w:type="dxa"/>
            <w:shd w:val="clear" w:color="auto" w:fill="auto"/>
            <w:noWrap/>
            <w:vAlign w:val="center"/>
          </w:tcPr>
          <w:p>
            <w:pPr>
              <w:spacing w:line="360" w:lineRule="auto"/>
              <w:rPr>
                <w:rFonts w:eastAsia="仿宋_GB2312"/>
                <w:sz w:val="24"/>
              </w:rPr>
            </w:pPr>
          </w:p>
        </w:tc>
        <w:tc>
          <w:tcPr>
            <w:tcW w:w="5719" w:type="dxa"/>
            <w:shd w:val="clear" w:color="auto" w:fill="auto"/>
            <w:noWrap/>
            <w:vAlign w:val="center"/>
          </w:tcPr>
          <w:p>
            <w:pPr>
              <w:spacing w:line="360" w:lineRule="auto"/>
              <w:rPr>
                <w:rFonts w:eastAsia="仿宋_GB2312"/>
                <w:sz w:val="24"/>
              </w:rPr>
            </w:pPr>
          </w:p>
        </w:tc>
        <w:tc>
          <w:tcPr>
            <w:tcW w:w="1134" w:type="dxa"/>
            <w:shd w:val="clear" w:color="auto" w:fill="auto"/>
            <w:noWrap/>
            <w:vAlign w:val="center"/>
          </w:tcPr>
          <w:p>
            <w:pPr>
              <w:spacing w:line="360" w:lineRule="auto"/>
              <w:rPr>
                <w:rFonts w:eastAsia="仿宋_GB2312"/>
                <w:sz w:val="24"/>
              </w:rPr>
            </w:pPr>
            <w:r>
              <w:rPr>
                <w:rFonts w:hint="eastAsia" w:eastAsia="仿宋_GB2312"/>
                <w:sz w:val="24"/>
              </w:rPr>
              <w:t>　</w:t>
            </w:r>
          </w:p>
          <w:p>
            <w:pPr>
              <w:spacing w:line="360" w:lineRule="auto"/>
              <w:rPr>
                <w:rFonts w:eastAsia="仿宋_GB2312"/>
                <w:sz w:val="24"/>
              </w:rPr>
            </w:pPr>
            <w:r>
              <w:rPr>
                <w:rFonts w:hint="eastAsia" w:eastAsia="仿宋_GB2312"/>
                <w:sz w:val="24"/>
              </w:rPr>
              <w:t>　</w:t>
            </w:r>
            <w:r>
              <w:rPr>
                <w:rFonts w:hint="eastAsia" w:eastAsia="仿宋_GB2312"/>
                <w:sz w:val="24"/>
              </w:rPr>
              <w:tab/>
            </w:r>
          </w:p>
          <w:p>
            <w:pPr>
              <w:spacing w:line="360" w:lineRule="auto"/>
              <w:rPr>
                <w:rFonts w:eastAsia="仿宋_GB2312"/>
                <w:sz w:val="24"/>
              </w:rPr>
            </w:pPr>
            <w:r>
              <w:rPr>
                <w:rFonts w:hint="eastAsia" w:eastAsia="仿宋_GB2312"/>
                <w:sz w:val="24"/>
              </w:rPr>
              <w:t>　</w:t>
            </w:r>
          </w:p>
          <w:p>
            <w:pPr>
              <w:spacing w:line="360" w:lineRule="auto"/>
              <w:rPr>
                <w:rFonts w:eastAsia="仿宋_GB2312"/>
                <w:sz w:val="24"/>
              </w:rPr>
            </w:pPr>
            <w:r>
              <w:rPr>
                <w:rFonts w:hint="eastAsia" w:eastAsia="仿宋_GB2312"/>
                <w:sz w:val="24"/>
              </w:rPr>
              <w:t>　</w:t>
            </w:r>
          </w:p>
        </w:tc>
        <w:tc>
          <w:tcPr>
            <w:tcW w:w="850" w:type="dxa"/>
            <w:shd w:val="clear" w:color="auto" w:fill="auto"/>
            <w:noWrap/>
            <w:vAlign w:val="center"/>
          </w:tcPr>
          <w:p>
            <w:pPr>
              <w:spacing w:line="360" w:lineRule="auto"/>
              <w:rPr>
                <w:rFonts w:eastAsia="仿宋_GB2312"/>
                <w:sz w:val="24"/>
              </w:rPr>
            </w:pPr>
            <w:r>
              <w:rPr>
                <w:rFonts w:hint="eastAsia" w:eastAsia="仿宋_GB2312"/>
                <w:sz w:val="24"/>
              </w:rPr>
              <w:t>　</w:t>
            </w:r>
          </w:p>
          <w:p>
            <w:pPr>
              <w:spacing w:line="360" w:lineRule="auto"/>
              <w:rPr>
                <w:rFonts w:eastAsia="仿宋_GB2312"/>
                <w:sz w:val="24"/>
              </w:rPr>
            </w:pPr>
          </w:p>
          <w:p>
            <w:pPr>
              <w:spacing w:line="360" w:lineRule="auto"/>
              <w:rPr>
                <w:rFonts w:eastAsia="仿宋_GB2312"/>
                <w:sz w:val="24"/>
              </w:rPr>
            </w:pPr>
            <w:r>
              <w:rPr>
                <w:rFonts w:hint="eastAsia" w:eastAsia="仿宋_GB2312"/>
                <w:sz w:val="24"/>
              </w:rPr>
              <w:t>　</w:t>
            </w:r>
          </w:p>
          <w:p>
            <w:pPr>
              <w:spacing w:line="360" w:lineRule="auto"/>
              <w:rPr>
                <w:rFonts w:eastAsia="仿宋_GB2312"/>
                <w:sz w:val="24"/>
              </w:rPr>
            </w:pPr>
            <w:r>
              <w:rPr>
                <w:rFonts w:hint="eastAsia" w:eastAsia="仿宋_GB2312"/>
                <w:sz w:val="24"/>
              </w:rPr>
              <w:t>　</w:t>
            </w:r>
          </w:p>
        </w:tc>
        <w:tc>
          <w:tcPr>
            <w:tcW w:w="3463" w:type="dxa"/>
            <w:shd w:val="clear" w:color="auto" w:fill="auto"/>
            <w:noWrap/>
            <w:vAlign w:val="center"/>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631" w:type="dxa"/>
            <w:shd w:val="clear" w:color="auto" w:fill="auto"/>
            <w:noWrap/>
            <w:vAlign w:val="center"/>
          </w:tcPr>
          <w:p>
            <w:pPr>
              <w:spacing w:line="360" w:lineRule="auto"/>
              <w:rPr>
                <w:rFonts w:eastAsia="仿宋_GB2312"/>
                <w:sz w:val="24"/>
              </w:rPr>
            </w:pPr>
          </w:p>
        </w:tc>
        <w:tc>
          <w:tcPr>
            <w:tcW w:w="1463" w:type="dxa"/>
            <w:shd w:val="clear" w:color="auto" w:fill="auto"/>
            <w:noWrap/>
            <w:vAlign w:val="center"/>
          </w:tcPr>
          <w:p>
            <w:pPr>
              <w:spacing w:line="360" w:lineRule="auto"/>
              <w:rPr>
                <w:rFonts w:eastAsia="仿宋_GB2312"/>
                <w:sz w:val="24"/>
              </w:rPr>
            </w:pPr>
          </w:p>
        </w:tc>
        <w:tc>
          <w:tcPr>
            <w:tcW w:w="5719" w:type="dxa"/>
            <w:shd w:val="clear" w:color="auto" w:fill="auto"/>
            <w:noWrap/>
            <w:vAlign w:val="center"/>
          </w:tcPr>
          <w:p>
            <w:pPr>
              <w:spacing w:line="360" w:lineRule="auto"/>
              <w:rPr>
                <w:rFonts w:eastAsia="仿宋_GB2312"/>
                <w:sz w:val="24"/>
              </w:rPr>
            </w:pPr>
          </w:p>
        </w:tc>
        <w:tc>
          <w:tcPr>
            <w:tcW w:w="1134" w:type="dxa"/>
            <w:shd w:val="clear" w:color="auto" w:fill="auto"/>
            <w:vAlign w:val="center"/>
          </w:tcPr>
          <w:p>
            <w:pPr>
              <w:spacing w:line="360" w:lineRule="auto"/>
              <w:rPr>
                <w:rFonts w:eastAsia="仿宋_GB2312"/>
                <w:sz w:val="24"/>
              </w:rPr>
            </w:pPr>
            <w:r>
              <w:rPr>
                <w:rFonts w:eastAsia="仿宋_GB2312"/>
                <w:sz w:val="24"/>
              </w:rPr>
              <w:t xml:space="preserve">   </w:t>
            </w:r>
          </w:p>
        </w:tc>
        <w:tc>
          <w:tcPr>
            <w:tcW w:w="850" w:type="dxa"/>
            <w:shd w:val="clear" w:color="auto" w:fill="auto"/>
            <w:vAlign w:val="center"/>
          </w:tcPr>
          <w:p>
            <w:pPr>
              <w:spacing w:line="360" w:lineRule="auto"/>
              <w:rPr>
                <w:rFonts w:eastAsia="仿宋_GB2312"/>
                <w:sz w:val="24"/>
              </w:rPr>
            </w:pPr>
          </w:p>
        </w:tc>
        <w:tc>
          <w:tcPr>
            <w:tcW w:w="3463" w:type="dxa"/>
            <w:shd w:val="clear" w:color="auto" w:fill="auto"/>
            <w:vAlign w:val="center"/>
          </w:tcPr>
          <w:p>
            <w:pPr>
              <w:spacing w:line="360" w:lineRule="auto"/>
              <w:rPr>
                <w:rFonts w:eastAsia="仿宋_GB2312"/>
                <w:sz w:val="24"/>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83" w:name="_Toc16073780"/>
      <w:bookmarkStart w:id="84" w:name="_Toc417049200"/>
    </w:p>
    <w:p>
      <w:pPr>
        <w:pStyle w:val="3"/>
        <w:numPr>
          <w:ilvl w:val="0"/>
          <w:numId w:val="0"/>
        </w:numPr>
        <w:tabs>
          <w:tab w:val="clear" w:pos="567"/>
        </w:tabs>
        <w:rPr>
          <w:rFonts w:eastAsia="仿宋_GB2312"/>
          <w:bCs w:val="0"/>
        </w:rPr>
      </w:pPr>
      <w:bookmarkStart w:id="85" w:name="_Toc50018072"/>
      <w:r>
        <w:rPr>
          <w:rFonts w:hint="eastAsia" w:eastAsia="仿宋_GB2312"/>
        </w:rPr>
        <w:t>附件4</w:t>
      </w:r>
      <w:r>
        <w:rPr>
          <w:rFonts w:eastAsia="仿宋_GB2312"/>
          <w:bCs w:val="0"/>
        </w:rPr>
        <w:t>．资格证明文件</w:t>
      </w:r>
      <w:bookmarkEnd w:id="83"/>
      <w:bookmarkEnd w:id="84"/>
      <w:bookmarkEnd w:id="85"/>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86" w:name="_Hlt520274911"/>
      <w:bookmarkEnd w:id="86"/>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eastAsia="仿宋_GB2312"/>
          <w:sz w:val="24"/>
        </w:rPr>
      </w:pPr>
      <w:r>
        <w:rPr>
          <w:rFonts w:eastAsia="仿宋_GB2312"/>
          <w:sz w:val="24"/>
        </w:rPr>
        <w:br w:type="textWrapping"/>
      </w:r>
    </w:p>
    <w:p>
      <w:pPr>
        <w:tabs>
          <w:tab w:val="left" w:pos="1980"/>
        </w:tabs>
        <w:spacing w:line="360" w:lineRule="auto"/>
        <w:rPr>
          <w:rFonts w:eastAsia="仿宋_GB2312"/>
          <w:bCs/>
        </w:rPr>
      </w:pPr>
      <w:r>
        <w:rPr>
          <w:rFonts w:eastAsia="仿宋_GB2312"/>
        </w:rPr>
        <w:br w:type="page"/>
      </w:r>
      <w:bookmarkStart w:id="87"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87"/>
    </w:p>
    <w:p>
      <w:pPr>
        <w:pStyle w:val="5"/>
        <w:kinsoku w:val="0"/>
        <w:overflowPunct w:val="0"/>
        <w:autoSpaceDE w:val="0"/>
        <w:autoSpaceDN w:val="0"/>
        <w:spacing w:line="320" w:lineRule="exact"/>
        <w:ind w:firstLine="211"/>
        <w:rPr>
          <w:rFonts w:hint="default"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hint="default" w:ascii="Times New Roman" w:hAnsi="Times New Roman" w:eastAsia="仿宋_GB2312"/>
          <w:sz w:val="24"/>
          <w:szCs w:val="24"/>
        </w:rPr>
      </w:pPr>
    </w:p>
    <w:p>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fhp21wAAAAoBAAAPAAAAAAAAAAEA&#10;IAAAACIAAABkcnMvZG93bnJldi54bWxQSwECFAAUAAAACACHTuJAKl8Jv0kCAABhBAAADgAAAAAA&#10;AAABACAAAAAmAQAAZHJzL2Uyb0RvYy54bWxQSwUGAAAAAAYABgBZAQAA4QU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vyvQnYAAAACgEAAA8AAAAAAAAA&#10;AQAgAAAAIgAAAGRycy9kb3ducmV2LnhtbFBLAQIUABQAAAAIAIdO4kCtZtzgSgIAAGMEAAAOAAAA&#10;AAAAAAEAIAAAACc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hint="default" w:ascii="Times New Roman" w:hAnsi="Times New Roman" w:eastAsia="仿宋_GB2312"/>
          <w:sz w:val="24"/>
          <w:szCs w:val="24"/>
        </w:rPr>
      </w:pPr>
    </w:p>
    <w:p>
      <w:pPr>
        <w:pStyle w:val="5"/>
        <w:spacing w:before="144" w:beforeLines="60" w:line="300" w:lineRule="auto"/>
        <w:ind w:firstLine="210"/>
        <w:rPr>
          <w:rFonts w:hint="default" w:ascii="Times New Roman" w:hAnsi="Times New Roman" w:eastAsia="仿宋_GB2312"/>
          <w:sz w:val="24"/>
          <w:szCs w:val="24"/>
        </w:rPr>
      </w:pPr>
    </w:p>
    <w:p>
      <w:pPr>
        <w:pStyle w:val="5"/>
        <w:spacing w:before="144" w:beforeLines="60" w:line="300" w:lineRule="auto"/>
        <w:ind w:firstLine="210"/>
        <w:rPr>
          <w:rFonts w:hint="default" w:ascii="Times New Roman" w:hAnsi="Times New Roman" w:eastAsia="仿宋_GB2312"/>
          <w:sz w:val="24"/>
          <w:szCs w:val="24"/>
        </w:rPr>
      </w:pPr>
    </w:p>
    <w:p>
      <w:pPr>
        <w:pStyle w:val="5"/>
        <w:spacing w:before="144" w:beforeLines="60" w:line="300" w:lineRule="auto"/>
        <w:ind w:firstLine="210"/>
        <w:rPr>
          <w:rFonts w:hint="default" w:ascii="Times New Roman" w:hAnsi="Times New Roman" w:eastAsia="仿宋_GB2312"/>
          <w:sz w:val="24"/>
          <w:szCs w:val="24"/>
        </w:rPr>
      </w:pPr>
    </w:p>
    <w:p>
      <w:pPr>
        <w:pStyle w:val="5"/>
        <w:spacing w:before="144" w:beforeLines="60" w:line="300" w:lineRule="auto"/>
        <w:ind w:firstLine="210"/>
        <w:rPr>
          <w:rFonts w:hint="default" w:ascii="Times New Roman" w:hAnsi="Times New Roman" w:eastAsia="仿宋_GB2312"/>
          <w:sz w:val="24"/>
          <w:szCs w:val="24"/>
        </w:rPr>
      </w:pPr>
    </w:p>
    <w:p>
      <w:pPr>
        <w:pStyle w:val="5"/>
        <w:tabs>
          <w:tab w:val="left" w:pos="5580"/>
        </w:tabs>
        <w:spacing w:line="300" w:lineRule="auto"/>
        <w:ind w:firstLine="210"/>
        <w:rPr>
          <w:rFonts w:hint="default" w:ascii="Times New Roman" w:hAnsi="Times New Roman" w:eastAsia="仿宋_GB2312"/>
          <w:sz w:val="24"/>
          <w:szCs w:val="24"/>
        </w:rPr>
      </w:pPr>
    </w:p>
    <w:p>
      <w:pPr>
        <w:pStyle w:val="5"/>
        <w:tabs>
          <w:tab w:val="left" w:pos="5580"/>
        </w:tabs>
        <w:spacing w:line="300" w:lineRule="auto"/>
        <w:ind w:firstLine="210"/>
        <w:rPr>
          <w:rFonts w:hint="default" w:ascii="Times New Roman" w:hAnsi="Times New Roman" w:eastAsia="仿宋_GB2312"/>
          <w:sz w:val="24"/>
          <w:szCs w:val="24"/>
        </w:rPr>
      </w:pPr>
    </w:p>
    <w:p>
      <w:pPr>
        <w:pStyle w:val="5"/>
        <w:tabs>
          <w:tab w:val="left" w:pos="5580"/>
        </w:tabs>
        <w:spacing w:line="300" w:lineRule="auto"/>
        <w:ind w:firstLine="210"/>
        <w:rPr>
          <w:rFonts w:hint="default" w:ascii="Times New Roman" w:hAnsi="Times New Roman" w:eastAsia="仿宋_GB2312"/>
          <w:sz w:val="24"/>
          <w:szCs w:val="24"/>
        </w:rPr>
      </w:pPr>
    </w:p>
    <w:p>
      <w:pPr>
        <w:pStyle w:val="5"/>
        <w:tabs>
          <w:tab w:val="left" w:pos="5580"/>
        </w:tabs>
        <w:spacing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88" w:name="_Toc16007829"/>
      <w:r>
        <w:rPr>
          <w:rFonts w:ascii="仿宋_GB2312" w:eastAsia="仿宋_GB2312"/>
          <w:b/>
          <w:sz w:val="24"/>
        </w:rPr>
        <w:t>法定代表人授权书</w:t>
      </w:r>
      <w:bookmarkEnd w:id="88"/>
    </w:p>
    <w:p>
      <w:pPr>
        <w:pStyle w:val="5"/>
        <w:spacing w:before="144" w:beforeLines="60" w:line="360" w:lineRule="auto"/>
        <w:ind w:firstLine="210"/>
        <w:rPr>
          <w:rFonts w:hint="default" w:ascii="Times New Roman" w:hAnsi="Times New Roman" w:eastAsia="仿宋_GB2312"/>
          <w:b/>
          <w:sz w:val="24"/>
          <w:szCs w:val="24"/>
        </w:rPr>
      </w:pPr>
    </w:p>
    <w:p>
      <w:pPr>
        <w:pStyle w:val="5"/>
        <w:spacing w:before="144" w:beforeLines="60" w:line="360" w:lineRule="auto"/>
        <w:ind w:firstLine="210"/>
        <w:rPr>
          <w:rFonts w:hint="default"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hint="default"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3iHHtcAAAAKAQAADwAAAAAAAAABACAA&#10;AAAiAAAAZHJzL2Rvd25yZXYueG1sUEsBAhQAFAAAAAgAh07iQNhx8uMOAgAAAgQAAA4AAAAAAAAA&#10;AQAgAAAAJgEAAGRycy9lMm9Eb2MueG1sUEsFBgAAAAAGAAYAWQEAAKYFA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wV3qvYAAAACgEAAA8AAAAAAAAA&#10;AQAgAAAAIgAAAGRycy9kb3ducmV2LnhtbFBLAQIUABQAAAAIAIdO4kB9L9mEEQIAAAIEAAAOAAAA&#10;AAAAAAEAIAAAACcBAABkcnMvZTJvRG9jLnhtbFBLBQYAAAAABgAGAFkBAACqBQ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hint="default"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10"/>
        <w:tblW w:w="639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eastAsia="仿宋_GB2312"/>
                <w:kern w:val="0"/>
                <w:sz w:val="24"/>
              </w:rPr>
            </w:pPr>
            <w:r>
              <w:rPr>
                <w:rFonts w:eastAsia="仿宋_GB2312"/>
                <w:kern w:val="0"/>
                <w:sz w:val="24"/>
              </w:rPr>
              <w:t>序号</w:t>
            </w:r>
          </w:p>
        </w:tc>
        <w:tc>
          <w:tcPr>
            <w:tcW w:w="2130" w:type="dxa"/>
          </w:tcPr>
          <w:p>
            <w:pPr>
              <w:spacing w:line="360" w:lineRule="auto"/>
              <w:rPr>
                <w:rFonts w:eastAsia="仿宋_GB2312"/>
                <w:kern w:val="0"/>
                <w:sz w:val="24"/>
              </w:rPr>
            </w:pPr>
            <w:r>
              <w:rPr>
                <w:rFonts w:eastAsia="仿宋_GB2312"/>
                <w:kern w:val="0"/>
                <w:sz w:val="24"/>
              </w:rPr>
              <w:t>单位名称</w:t>
            </w:r>
          </w:p>
        </w:tc>
        <w:tc>
          <w:tcPr>
            <w:tcW w:w="2131" w:type="dxa"/>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eastAsia="仿宋_GB2312"/>
                <w:kern w:val="0"/>
                <w:sz w:val="24"/>
              </w:rPr>
            </w:pPr>
          </w:p>
        </w:tc>
        <w:tc>
          <w:tcPr>
            <w:tcW w:w="2130" w:type="dxa"/>
          </w:tcPr>
          <w:p>
            <w:pPr>
              <w:spacing w:line="360" w:lineRule="auto"/>
              <w:rPr>
                <w:rFonts w:eastAsia="仿宋_GB2312"/>
                <w:kern w:val="0"/>
                <w:sz w:val="24"/>
              </w:rPr>
            </w:pPr>
          </w:p>
        </w:tc>
        <w:tc>
          <w:tcPr>
            <w:tcW w:w="2131" w:type="dxa"/>
          </w:tcPr>
          <w:p>
            <w:pPr>
              <w:spacing w:line="360" w:lineRule="auto"/>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eastAsia="仿宋_GB2312"/>
                <w:kern w:val="0"/>
                <w:sz w:val="24"/>
              </w:rPr>
            </w:pPr>
          </w:p>
        </w:tc>
        <w:tc>
          <w:tcPr>
            <w:tcW w:w="2130" w:type="dxa"/>
          </w:tcPr>
          <w:p>
            <w:pPr>
              <w:spacing w:line="360" w:lineRule="auto"/>
              <w:rPr>
                <w:rFonts w:eastAsia="仿宋_GB2312"/>
                <w:kern w:val="0"/>
                <w:sz w:val="24"/>
              </w:rPr>
            </w:pPr>
          </w:p>
        </w:tc>
        <w:tc>
          <w:tcPr>
            <w:tcW w:w="2131" w:type="dxa"/>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89" w:name="_Toc16074933"/>
      <w:bookmarkStart w:id="90" w:name="_Toc417294351"/>
      <w:bookmarkStart w:id="91" w:name="_Toc417049201"/>
      <w:bookmarkStart w:id="92" w:name="_Toc50018073"/>
      <w:r>
        <w:rPr>
          <w:rFonts w:hint="eastAsia" w:eastAsia="仿宋_GB2312"/>
          <w:bCs w:val="0"/>
        </w:rPr>
        <w:t>附件5</w:t>
      </w:r>
      <w:r>
        <w:rPr>
          <w:rFonts w:eastAsia="仿宋_GB2312"/>
          <w:bCs w:val="0"/>
        </w:rPr>
        <w:t>．业绩证明文件</w:t>
      </w:r>
      <w:bookmarkEnd w:id="89"/>
      <w:bookmarkEnd w:id="90"/>
      <w:bookmarkEnd w:id="91"/>
      <w:r>
        <w:rPr>
          <w:rFonts w:hint="eastAsia" w:eastAsia="仿宋_GB2312"/>
          <w:bCs w:val="0"/>
        </w:rPr>
        <w:t>（如有）</w:t>
      </w:r>
      <w:bookmarkEnd w:id="92"/>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10"/>
        <w:tblW w:w="8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284"/>
        <w:gridCol w:w="831"/>
        <w:gridCol w:w="1100"/>
        <w:gridCol w:w="1320"/>
        <w:gridCol w:w="1471"/>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360" w:lineRule="auto"/>
              <w:jc w:val="center"/>
              <w:rPr>
                <w:rFonts w:eastAsia="仿宋_GB2312"/>
                <w:sz w:val="24"/>
              </w:rPr>
            </w:pPr>
            <w:r>
              <w:rPr>
                <w:rFonts w:eastAsia="仿宋_GB2312"/>
                <w:sz w:val="24"/>
              </w:rPr>
              <w:t>序号</w:t>
            </w:r>
          </w:p>
        </w:tc>
        <w:tc>
          <w:tcPr>
            <w:tcW w:w="2284" w:type="dxa"/>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31" w:type="dxa"/>
          </w:tcPr>
          <w:p>
            <w:pPr>
              <w:spacing w:line="360" w:lineRule="auto"/>
              <w:jc w:val="center"/>
              <w:rPr>
                <w:rFonts w:eastAsia="仿宋_GB2312"/>
                <w:sz w:val="24"/>
              </w:rPr>
            </w:pPr>
            <w:r>
              <w:rPr>
                <w:rFonts w:eastAsia="仿宋_GB2312"/>
                <w:sz w:val="24"/>
              </w:rPr>
              <w:t>合同主要内容</w:t>
            </w:r>
          </w:p>
        </w:tc>
        <w:tc>
          <w:tcPr>
            <w:tcW w:w="1100" w:type="dxa"/>
            <w:vAlign w:val="center"/>
          </w:tcPr>
          <w:p>
            <w:pPr>
              <w:spacing w:line="360" w:lineRule="auto"/>
              <w:jc w:val="center"/>
              <w:rPr>
                <w:rFonts w:eastAsia="仿宋_GB2312"/>
                <w:sz w:val="24"/>
              </w:rPr>
            </w:pPr>
            <w:r>
              <w:rPr>
                <w:rFonts w:eastAsia="仿宋_GB2312"/>
                <w:sz w:val="24"/>
              </w:rPr>
              <w:t>合同总金额</w:t>
            </w:r>
          </w:p>
        </w:tc>
        <w:tc>
          <w:tcPr>
            <w:tcW w:w="1320" w:type="dxa"/>
            <w:vAlign w:val="center"/>
          </w:tcPr>
          <w:p>
            <w:pPr>
              <w:spacing w:line="360" w:lineRule="auto"/>
              <w:jc w:val="center"/>
              <w:rPr>
                <w:rFonts w:eastAsia="仿宋_GB2312"/>
                <w:sz w:val="24"/>
              </w:rPr>
            </w:pPr>
            <w:r>
              <w:rPr>
                <w:rFonts w:eastAsia="仿宋_GB2312"/>
                <w:sz w:val="24"/>
              </w:rPr>
              <w:t>委托方联系人及电话</w:t>
            </w:r>
          </w:p>
        </w:tc>
        <w:tc>
          <w:tcPr>
            <w:tcW w:w="1471" w:type="dxa"/>
            <w:vAlign w:val="center"/>
          </w:tcPr>
          <w:p>
            <w:pPr>
              <w:spacing w:line="360" w:lineRule="auto"/>
              <w:jc w:val="center"/>
              <w:rPr>
                <w:rFonts w:eastAsia="仿宋_GB2312"/>
                <w:sz w:val="24"/>
              </w:rPr>
            </w:pPr>
            <w:r>
              <w:rPr>
                <w:rFonts w:eastAsia="仿宋_GB2312"/>
                <w:sz w:val="24"/>
              </w:rPr>
              <w:t>供应商单位负责人及电话</w:t>
            </w:r>
          </w:p>
        </w:tc>
        <w:tc>
          <w:tcPr>
            <w:tcW w:w="615" w:type="dxa"/>
            <w:vAlign w:val="center"/>
          </w:tcPr>
          <w:p>
            <w:pPr>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360" w:lineRule="auto"/>
              <w:jc w:val="center"/>
              <w:rPr>
                <w:rFonts w:eastAsia="仿宋_GB2312"/>
                <w:sz w:val="24"/>
              </w:rPr>
            </w:pPr>
          </w:p>
        </w:tc>
        <w:tc>
          <w:tcPr>
            <w:tcW w:w="2284" w:type="dxa"/>
            <w:vAlign w:val="center"/>
          </w:tcPr>
          <w:p>
            <w:pPr>
              <w:spacing w:line="360" w:lineRule="auto"/>
              <w:jc w:val="center"/>
              <w:rPr>
                <w:rFonts w:eastAsia="仿宋_GB2312"/>
                <w:sz w:val="24"/>
              </w:rPr>
            </w:pPr>
          </w:p>
        </w:tc>
        <w:tc>
          <w:tcPr>
            <w:tcW w:w="831" w:type="dxa"/>
          </w:tcPr>
          <w:p>
            <w:pPr>
              <w:spacing w:line="360" w:lineRule="auto"/>
              <w:jc w:val="center"/>
              <w:rPr>
                <w:rFonts w:eastAsia="仿宋_GB2312"/>
                <w:sz w:val="24"/>
              </w:rPr>
            </w:pPr>
          </w:p>
        </w:tc>
        <w:tc>
          <w:tcPr>
            <w:tcW w:w="1100" w:type="dxa"/>
            <w:vAlign w:val="center"/>
          </w:tcPr>
          <w:p>
            <w:pPr>
              <w:spacing w:line="360" w:lineRule="auto"/>
              <w:jc w:val="center"/>
              <w:rPr>
                <w:rFonts w:eastAsia="仿宋_GB2312"/>
                <w:sz w:val="24"/>
              </w:rPr>
            </w:pPr>
          </w:p>
        </w:tc>
        <w:tc>
          <w:tcPr>
            <w:tcW w:w="1320" w:type="dxa"/>
            <w:vAlign w:val="center"/>
          </w:tcPr>
          <w:p>
            <w:pPr>
              <w:spacing w:line="360" w:lineRule="auto"/>
              <w:jc w:val="center"/>
              <w:rPr>
                <w:rFonts w:eastAsia="仿宋_GB2312"/>
                <w:sz w:val="24"/>
              </w:rPr>
            </w:pPr>
          </w:p>
        </w:tc>
        <w:tc>
          <w:tcPr>
            <w:tcW w:w="1471" w:type="dxa"/>
            <w:vAlign w:val="center"/>
          </w:tcPr>
          <w:p>
            <w:pPr>
              <w:spacing w:line="360" w:lineRule="auto"/>
              <w:jc w:val="center"/>
              <w:rPr>
                <w:rFonts w:eastAsia="仿宋_GB2312"/>
                <w:sz w:val="24"/>
              </w:rPr>
            </w:pPr>
          </w:p>
        </w:tc>
        <w:tc>
          <w:tcPr>
            <w:tcW w:w="615"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360" w:lineRule="auto"/>
              <w:jc w:val="center"/>
              <w:rPr>
                <w:rFonts w:eastAsia="仿宋_GB2312"/>
                <w:sz w:val="24"/>
              </w:rPr>
            </w:pPr>
          </w:p>
        </w:tc>
        <w:tc>
          <w:tcPr>
            <w:tcW w:w="2284" w:type="dxa"/>
            <w:vAlign w:val="center"/>
          </w:tcPr>
          <w:p>
            <w:pPr>
              <w:spacing w:line="360" w:lineRule="auto"/>
              <w:jc w:val="center"/>
              <w:rPr>
                <w:rFonts w:eastAsia="仿宋_GB2312"/>
                <w:sz w:val="24"/>
              </w:rPr>
            </w:pPr>
          </w:p>
        </w:tc>
        <w:tc>
          <w:tcPr>
            <w:tcW w:w="831" w:type="dxa"/>
          </w:tcPr>
          <w:p>
            <w:pPr>
              <w:spacing w:line="360" w:lineRule="auto"/>
              <w:jc w:val="center"/>
              <w:rPr>
                <w:rFonts w:eastAsia="仿宋_GB2312"/>
                <w:sz w:val="24"/>
              </w:rPr>
            </w:pPr>
          </w:p>
        </w:tc>
        <w:tc>
          <w:tcPr>
            <w:tcW w:w="1100" w:type="dxa"/>
            <w:vAlign w:val="center"/>
          </w:tcPr>
          <w:p>
            <w:pPr>
              <w:spacing w:line="360" w:lineRule="auto"/>
              <w:jc w:val="center"/>
              <w:rPr>
                <w:rFonts w:eastAsia="仿宋_GB2312"/>
                <w:sz w:val="24"/>
              </w:rPr>
            </w:pPr>
          </w:p>
        </w:tc>
        <w:tc>
          <w:tcPr>
            <w:tcW w:w="1320" w:type="dxa"/>
            <w:vAlign w:val="center"/>
          </w:tcPr>
          <w:p>
            <w:pPr>
              <w:spacing w:line="360" w:lineRule="auto"/>
              <w:jc w:val="center"/>
              <w:rPr>
                <w:rFonts w:eastAsia="仿宋_GB2312"/>
                <w:sz w:val="24"/>
              </w:rPr>
            </w:pPr>
          </w:p>
        </w:tc>
        <w:tc>
          <w:tcPr>
            <w:tcW w:w="1471" w:type="dxa"/>
            <w:vAlign w:val="center"/>
          </w:tcPr>
          <w:p>
            <w:pPr>
              <w:spacing w:line="360" w:lineRule="auto"/>
              <w:jc w:val="center"/>
              <w:rPr>
                <w:rFonts w:eastAsia="仿宋_GB2312"/>
                <w:sz w:val="24"/>
              </w:rPr>
            </w:pPr>
          </w:p>
        </w:tc>
        <w:tc>
          <w:tcPr>
            <w:tcW w:w="615"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360" w:lineRule="auto"/>
              <w:jc w:val="center"/>
              <w:rPr>
                <w:rFonts w:eastAsia="仿宋_GB2312"/>
                <w:sz w:val="24"/>
              </w:rPr>
            </w:pPr>
          </w:p>
        </w:tc>
        <w:tc>
          <w:tcPr>
            <w:tcW w:w="2284" w:type="dxa"/>
            <w:vAlign w:val="center"/>
          </w:tcPr>
          <w:p>
            <w:pPr>
              <w:spacing w:line="360" w:lineRule="auto"/>
              <w:jc w:val="center"/>
              <w:rPr>
                <w:rFonts w:eastAsia="仿宋_GB2312"/>
                <w:sz w:val="24"/>
              </w:rPr>
            </w:pPr>
          </w:p>
        </w:tc>
        <w:tc>
          <w:tcPr>
            <w:tcW w:w="831" w:type="dxa"/>
          </w:tcPr>
          <w:p>
            <w:pPr>
              <w:spacing w:line="360" w:lineRule="auto"/>
              <w:jc w:val="center"/>
              <w:rPr>
                <w:rFonts w:eastAsia="仿宋_GB2312"/>
                <w:sz w:val="24"/>
              </w:rPr>
            </w:pPr>
          </w:p>
        </w:tc>
        <w:tc>
          <w:tcPr>
            <w:tcW w:w="1100" w:type="dxa"/>
            <w:vAlign w:val="center"/>
          </w:tcPr>
          <w:p>
            <w:pPr>
              <w:spacing w:line="360" w:lineRule="auto"/>
              <w:jc w:val="center"/>
              <w:rPr>
                <w:rFonts w:eastAsia="仿宋_GB2312"/>
                <w:sz w:val="24"/>
              </w:rPr>
            </w:pPr>
          </w:p>
        </w:tc>
        <w:tc>
          <w:tcPr>
            <w:tcW w:w="1320" w:type="dxa"/>
            <w:vAlign w:val="center"/>
          </w:tcPr>
          <w:p>
            <w:pPr>
              <w:spacing w:line="360" w:lineRule="auto"/>
              <w:jc w:val="center"/>
              <w:rPr>
                <w:rFonts w:eastAsia="仿宋_GB2312"/>
                <w:sz w:val="24"/>
              </w:rPr>
            </w:pPr>
          </w:p>
        </w:tc>
        <w:tc>
          <w:tcPr>
            <w:tcW w:w="1471" w:type="dxa"/>
            <w:vAlign w:val="center"/>
          </w:tcPr>
          <w:p>
            <w:pPr>
              <w:spacing w:line="360" w:lineRule="auto"/>
              <w:jc w:val="center"/>
              <w:rPr>
                <w:rFonts w:eastAsia="仿宋_GB2312"/>
                <w:sz w:val="24"/>
              </w:rPr>
            </w:pPr>
          </w:p>
        </w:tc>
        <w:tc>
          <w:tcPr>
            <w:tcW w:w="615"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360" w:lineRule="auto"/>
              <w:jc w:val="center"/>
              <w:rPr>
                <w:rFonts w:eastAsia="仿宋_GB2312"/>
                <w:sz w:val="24"/>
              </w:rPr>
            </w:pPr>
          </w:p>
        </w:tc>
        <w:tc>
          <w:tcPr>
            <w:tcW w:w="2284" w:type="dxa"/>
            <w:vAlign w:val="center"/>
          </w:tcPr>
          <w:p>
            <w:pPr>
              <w:spacing w:line="360" w:lineRule="auto"/>
              <w:jc w:val="center"/>
              <w:rPr>
                <w:rFonts w:eastAsia="仿宋_GB2312"/>
                <w:sz w:val="24"/>
              </w:rPr>
            </w:pPr>
          </w:p>
        </w:tc>
        <w:tc>
          <w:tcPr>
            <w:tcW w:w="831" w:type="dxa"/>
          </w:tcPr>
          <w:p>
            <w:pPr>
              <w:spacing w:line="360" w:lineRule="auto"/>
              <w:jc w:val="center"/>
              <w:rPr>
                <w:rFonts w:eastAsia="仿宋_GB2312"/>
                <w:sz w:val="24"/>
              </w:rPr>
            </w:pPr>
          </w:p>
        </w:tc>
        <w:tc>
          <w:tcPr>
            <w:tcW w:w="1100" w:type="dxa"/>
            <w:vAlign w:val="center"/>
          </w:tcPr>
          <w:p>
            <w:pPr>
              <w:spacing w:line="360" w:lineRule="auto"/>
              <w:jc w:val="center"/>
              <w:rPr>
                <w:rFonts w:eastAsia="仿宋_GB2312"/>
                <w:sz w:val="24"/>
              </w:rPr>
            </w:pPr>
          </w:p>
        </w:tc>
        <w:tc>
          <w:tcPr>
            <w:tcW w:w="1320" w:type="dxa"/>
            <w:vAlign w:val="center"/>
          </w:tcPr>
          <w:p>
            <w:pPr>
              <w:spacing w:line="360" w:lineRule="auto"/>
              <w:jc w:val="center"/>
              <w:rPr>
                <w:rFonts w:eastAsia="仿宋_GB2312"/>
                <w:sz w:val="24"/>
              </w:rPr>
            </w:pPr>
          </w:p>
        </w:tc>
        <w:tc>
          <w:tcPr>
            <w:tcW w:w="1471" w:type="dxa"/>
            <w:vAlign w:val="center"/>
          </w:tcPr>
          <w:p>
            <w:pPr>
              <w:spacing w:line="360" w:lineRule="auto"/>
              <w:jc w:val="center"/>
              <w:rPr>
                <w:rFonts w:eastAsia="仿宋_GB2312"/>
                <w:sz w:val="24"/>
              </w:rPr>
            </w:pPr>
          </w:p>
        </w:tc>
        <w:tc>
          <w:tcPr>
            <w:tcW w:w="615"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360" w:lineRule="auto"/>
              <w:jc w:val="center"/>
              <w:rPr>
                <w:rFonts w:eastAsia="仿宋_GB2312"/>
                <w:sz w:val="24"/>
              </w:rPr>
            </w:pPr>
          </w:p>
        </w:tc>
        <w:tc>
          <w:tcPr>
            <w:tcW w:w="2284" w:type="dxa"/>
            <w:vAlign w:val="center"/>
          </w:tcPr>
          <w:p>
            <w:pPr>
              <w:spacing w:line="360" w:lineRule="auto"/>
              <w:jc w:val="center"/>
              <w:rPr>
                <w:rFonts w:eastAsia="仿宋_GB2312"/>
                <w:sz w:val="24"/>
              </w:rPr>
            </w:pPr>
          </w:p>
        </w:tc>
        <w:tc>
          <w:tcPr>
            <w:tcW w:w="831" w:type="dxa"/>
          </w:tcPr>
          <w:p>
            <w:pPr>
              <w:spacing w:line="360" w:lineRule="auto"/>
              <w:jc w:val="center"/>
              <w:rPr>
                <w:rFonts w:eastAsia="仿宋_GB2312"/>
                <w:sz w:val="24"/>
              </w:rPr>
            </w:pPr>
          </w:p>
        </w:tc>
        <w:tc>
          <w:tcPr>
            <w:tcW w:w="1100" w:type="dxa"/>
            <w:vAlign w:val="center"/>
          </w:tcPr>
          <w:p>
            <w:pPr>
              <w:spacing w:line="360" w:lineRule="auto"/>
              <w:jc w:val="center"/>
              <w:rPr>
                <w:rFonts w:eastAsia="仿宋_GB2312"/>
                <w:sz w:val="24"/>
              </w:rPr>
            </w:pPr>
          </w:p>
        </w:tc>
        <w:tc>
          <w:tcPr>
            <w:tcW w:w="1320" w:type="dxa"/>
            <w:vAlign w:val="center"/>
          </w:tcPr>
          <w:p>
            <w:pPr>
              <w:spacing w:line="360" w:lineRule="auto"/>
              <w:jc w:val="center"/>
              <w:rPr>
                <w:rFonts w:eastAsia="仿宋_GB2312"/>
                <w:sz w:val="24"/>
              </w:rPr>
            </w:pPr>
          </w:p>
        </w:tc>
        <w:tc>
          <w:tcPr>
            <w:tcW w:w="1471" w:type="dxa"/>
            <w:vAlign w:val="center"/>
          </w:tcPr>
          <w:p>
            <w:pPr>
              <w:spacing w:line="360" w:lineRule="auto"/>
              <w:jc w:val="center"/>
              <w:rPr>
                <w:rFonts w:eastAsia="仿宋_GB2312"/>
                <w:sz w:val="24"/>
              </w:rPr>
            </w:pPr>
          </w:p>
        </w:tc>
        <w:tc>
          <w:tcPr>
            <w:tcW w:w="615"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360" w:lineRule="auto"/>
              <w:jc w:val="center"/>
              <w:rPr>
                <w:rFonts w:eastAsia="仿宋_GB2312"/>
                <w:sz w:val="24"/>
              </w:rPr>
            </w:pPr>
          </w:p>
        </w:tc>
        <w:tc>
          <w:tcPr>
            <w:tcW w:w="2284" w:type="dxa"/>
            <w:vAlign w:val="center"/>
          </w:tcPr>
          <w:p>
            <w:pPr>
              <w:spacing w:line="360" w:lineRule="auto"/>
              <w:jc w:val="center"/>
              <w:rPr>
                <w:rFonts w:eastAsia="仿宋_GB2312"/>
                <w:sz w:val="24"/>
              </w:rPr>
            </w:pPr>
          </w:p>
        </w:tc>
        <w:tc>
          <w:tcPr>
            <w:tcW w:w="831" w:type="dxa"/>
          </w:tcPr>
          <w:p>
            <w:pPr>
              <w:spacing w:line="360" w:lineRule="auto"/>
              <w:jc w:val="center"/>
              <w:rPr>
                <w:rFonts w:eastAsia="仿宋_GB2312"/>
                <w:sz w:val="24"/>
              </w:rPr>
            </w:pPr>
          </w:p>
        </w:tc>
        <w:tc>
          <w:tcPr>
            <w:tcW w:w="1100" w:type="dxa"/>
            <w:vAlign w:val="center"/>
          </w:tcPr>
          <w:p>
            <w:pPr>
              <w:spacing w:line="360" w:lineRule="auto"/>
              <w:jc w:val="center"/>
              <w:rPr>
                <w:rFonts w:eastAsia="仿宋_GB2312"/>
                <w:sz w:val="24"/>
              </w:rPr>
            </w:pPr>
          </w:p>
        </w:tc>
        <w:tc>
          <w:tcPr>
            <w:tcW w:w="1320" w:type="dxa"/>
            <w:vAlign w:val="center"/>
          </w:tcPr>
          <w:p>
            <w:pPr>
              <w:spacing w:line="360" w:lineRule="auto"/>
              <w:jc w:val="center"/>
              <w:rPr>
                <w:rFonts w:eastAsia="仿宋_GB2312"/>
                <w:sz w:val="24"/>
              </w:rPr>
            </w:pPr>
          </w:p>
        </w:tc>
        <w:tc>
          <w:tcPr>
            <w:tcW w:w="1471" w:type="dxa"/>
            <w:vAlign w:val="center"/>
          </w:tcPr>
          <w:p>
            <w:pPr>
              <w:spacing w:line="360" w:lineRule="auto"/>
              <w:jc w:val="center"/>
              <w:rPr>
                <w:rFonts w:eastAsia="仿宋_GB2312"/>
                <w:sz w:val="24"/>
              </w:rPr>
            </w:pPr>
          </w:p>
        </w:tc>
        <w:tc>
          <w:tcPr>
            <w:tcW w:w="615"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line="360" w:lineRule="auto"/>
              <w:jc w:val="center"/>
              <w:rPr>
                <w:rFonts w:eastAsia="仿宋_GB2312"/>
                <w:sz w:val="24"/>
              </w:rPr>
            </w:pPr>
          </w:p>
        </w:tc>
        <w:tc>
          <w:tcPr>
            <w:tcW w:w="2284" w:type="dxa"/>
            <w:vAlign w:val="center"/>
          </w:tcPr>
          <w:p>
            <w:pPr>
              <w:spacing w:line="360" w:lineRule="auto"/>
              <w:jc w:val="center"/>
              <w:rPr>
                <w:rFonts w:eastAsia="仿宋_GB2312"/>
                <w:sz w:val="24"/>
              </w:rPr>
            </w:pPr>
          </w:p>
        </w:tc>
        <w:tc>
          <w:tcPr>
            <w:tcW w:w="831" w:type="dxa"/>
          </w:tcPr>
          <w:p>
            <w:pPr>
              <w:spacing w:line="360" w:lineRule="auto"/>
              <w:jc w:val="center"/>
              <w:rPr>
                <w:rFonts w:eastAsia="仿宋_GB2312"/>
                <w:sz w:val="24"/>
              </w:rPr>
            </w:pPr>
          </w:p>
        </w:tc>
        <w:tc>
          <w:tcPr>
            <w:tcW w:w="1100" w:type="dxa"/>
            <w:vAlign w:val="center"/>
          </w:tcPr>
          <w:p>
            <w:pPr>
              <w:spacing w:line="360" w:lineRule="auto"/>
              <w:jc w:val="center"/>
              <w:rPr>
                <w:rFonts w:eastAsia="仿宋_GB2312"/>
                <w:sz w:val="24"/>
              </w:rPr>
            </w:pPr>
          </w:p>
        </w:tc>
        <w:tc>
          <w:tcPr>
            <w:tcW w:w="1320" w:type="dxa"/>
            <w:vAlign w:val="center"/>
          </w:tcPr>
          <w:p>
            <w:pPr>
              <w:spacing w:line="360" w:lineRule="auto"/>
              <w:jc w:val="center"/>
              <w:rPr>
                <w:rFonts w:eastAsia="仿宋_GB2312"/>
                <w:sz w:val="24"/>
              </w:rPr>
            </w:pPr>
          </w:p>
        </w:tc>
        <w:tc>
          <w:tcPr>
            <w:tcW w:w="1471" w:type="dxa"/>
            <w:vAlign w:val="center"/>
          </w:tcPr>
          <w:p>
            <w:pPr>
              <w:spacing w:line="360" w:lineRule="auto"/>
              <w:jc w:val="center"/>
              <w:rPr>
                <w:rFonts w:eastAsia="仿宋_GB2312"/>
                <w:sz w:val="24"/>
              </w:rPr>
            </w:pPr>
          </w:p>
        </w:tc>
        <w:tc>
          <w:tcPr>
            <w:tcW w:w="615" w:type="dxa"/>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93" w:name="_Toc16074934"/>
      <w:bookmarkStart w:id="94" w:name="_Toc50018074"/>
      <w:bookmarkStart w:id="95" w:name="_Toc417294352"/>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93"/>
      <w:bookmarkEnd w:id="94"/>
      <w:bookmarkEnd w:id="95"/>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10"/>
        <w:tblW w:w="8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0" w:type="dxa"/>
          </w:tcPr>
          <w:p>
            <w:pPr>
              <w:spacing w:line="360" w:lineRule="auto"/>
              <w:jc w:val="center"/>
              <w:rPr>
                <w:rFonts w:eastAsia="仿宋_GB2312"/>
                <w:sz w:val="24"/>
              </w:rPr>
            </w:pPr>
            <w:r>
              <w:rPr>
                <w:rFonts w:eastAsia="仿宋_GB2312"/>
                <w:sz w:val="24"/>
              </w:rPr>
              <w:t>企业名称</w:t>
            </w:r>
          </w:p>
        </w:tc>
        <w:tc>
          <w:tcPr>
            <w:tcW w:w="4113" w:type="dxa"/>
            <w:gridSpan w:val="6"/>
          </w:tcPr>
          <w:p>
            <w:pPr>
              <w:spacing w:line="360" w:lineRule="auto"/>
              <w:rPr>
                <w:rFonts w:eastAsia="仿宋_GB2312"/>
                <w:sz w:val="24"/>
              </w:rPr>
            </w:pPr>
          </w:p>
        </w:tc>
        <w:tc>
          <w:tcPr>
            <w:tcW w:w="1806" w:type="dxa"/>
            <w:gridSpan w:val="3"/>
          </w:tcPr>
          <w:p>
            <w:pPr>
              <w:spacing w:line="360" w:lineRule="auto"/>
              <w:jc w:val="center"/>
              <w:rPr>
                <w:rFonts w:eastAsia="仿宋_GB2312"/>
                <w:sz w:val="24"/>
              </w:rPr>
            </w:pPr>
            <w:r>
              <w:rPr>
                <w:rFonts w:eastAsia="仿宋_GB2312"/>
                <w:sz w:val="24"/>
              </w:rPr>
              <w:t>法定代表人</w:t>
            </w:r>
          </w:p>
        </w:tc>
        <w:tc>
          <w:tcPr>
            <w:tcW w:w="1360" w:type="dxa"/>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0" w:type="dxa"/>
          </w:tcPr>
          <w:p>
            <w:pPr>
              <w:spacing w:line="360" w:lineRule="auto"/>
              <w:jc w:val="center"/>
              <w:rPr>
                <w:rFonts w:eastAsia="仿宋_GB2312"/>
                <w:sz w:val="24"/>
              </w:rPr>
            </w:pPr>
            <w:r>
              <w:rPr>
                <w:rFonts w:eastAsia="仿宋_GB2312"/>
                <w:sz w:val="24"/>
              </w:rPr>
              <w:t>企业性质</w:t>
            </w:r>
          </w:p>
        </w:tc>
        <w:tc>
          <w:tcPr>
            <w:tcW w:w="1441" w:type="dxa"/>
            <w:gridSpan w:val="2"/>
          </w:tcPr>
          <w:p>
            <w:pPr>
              <w:spacing w:line="360" w:lineRule="auto"/>
              <w:rPr>
                <w:rFonts w:eastAsia="仿宋_GB2312"/>
                <w:sz w:val="24"/>
              </w:rPr>
            </w:pPr>
          </w:p>
        </w:tc>
        <w:tc>
          <w:tcPr>
            <w:tcW w:w="1391" w:type="dxa"/>
            <w:gridSpan w:val="2"/>
          </w:tcPr>
          <w:p>
            <w:pPr>
              <w:spacing w:line="360" w:lineRule="auto"/>
              <w:jc w:val="center"/>
              <w:rPr>
                <w:rFonts w:eastAsia="仿宋_GB2312"/>
                <w:sz w:val="24"/>
              </w:rPr>
            </w:pPr>
            <w:r>
              <w:rPr>
                <w:rFonts w:eastAsia="仿宋_GB2312"/>
                <w:sz w:val="24"/>
              </w:rPr>
              <w:t>主管机关</w:t>
            </w:r>
          </w:p>
        </w:tc>
        <w:tc>
          <w:tcPr>
            <w:tcW w:w="4447" w:type="dxa"/>
            <w:gridSpan w:val="6"/>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jc w:val="center"/>
              <w:rPr>
                <w:rFonts w:eastAsia="仿宋_GB2312"/>
                <w:sz w:val="24"/>
              </w:rPr>
            </w:pPr>
            <w:r>
              <w:rPr>
                <w:rFonts w:eastAsia="仿宋_GB2312"/>
                <w:sz w:val="24"/>
              </w:rPr>
              <w:t>企业等级</w:t>
            </w:r>
          </w:p>
        </w:tc>
        <w:tc>
          <w:tcPr>
            <w:tcW w:w="1441" w:type="dxa"/>
            <w:gridSpan w:val="2"/>
          </w:tcPr>
          <w:p>
            <w:pPr>
              <w:spacing w:line="360" w:lineRule="auto"/>
              <w:rPr>
                <w:rFonts w:eastAsia="仿宋_GB2312"/>
                <w:sz w:val="24"/>
              </w:rPr>
            </w:pPr>
          </w:p>
        </w:tc>
        <w:tc>
          <w:tcPr>
            <w:tcW w:w="1391" w:type="dxa"/>
            <w:gridSpan w:val="2"/>
          </w:tcPr>
          <w:p>
            <w:pPr>
              <w:spacing w:line="360" w:lineRule="auto"/>
              <w:jc w:val="center"/>
              <w:rPr>
                <w:rFonts w:eastAsia="仿宋_GB2312"/>
                <w:sz w:val="24"/>
              </w:rPr>
            </w:pPr>
            <w:r>
              <w:rPr>
                <w:rFonts w:eastAsia="仿宋_GB2312"/>
                <w:sz w:val="24"/>
              </w:rPr>
              <w:t>组建时间</w:t>
            </w:r>
          </w:p>
        </w:tc>
        <w:tc>
          <w:tcPr>
            <w:tcW w:w="1281" w:type="dxa"/>
            <w:gridSpan w:val="2"/>
          </w:tcPr>
          <w:p>
            <w:pPr>
              <w:spacing w:line="360" w:lineRule="auto"/>
              <w:rPr>
                <w:rFonts w:eastAsia="仿宋_GB2312"/>
                <w:sz w:val="24"/>
              </w:rPr>
            </w:pPr>
          </w:p>
        </w:tc>
        <w:tc>
          <w:tcPr>
            <w:tcW w:w="1806" w:type="dxa"/>
            <w:gridSpan w:val="3"/>
          </w:tcPr>
          <w:p>
            <w:pPr>
              <w:spacing w:line="360" w:lineRule="auto"/>
              <w:jc w:val="center"/>
              <w:rPr>
                <w:rFonts w:eastAsia="仿宋_GB2312"/>
                <w:sz w:val="24"/>
              </w:rPr>
            </w:pPr>
            <w:r>
              <w:rPr>
                <w:rFonts w:eastAsia="仿宋_GB2312"/>
                <w:sz w:val="24"/>
              </w:rPr>
              <w:t>联 系 人</w:t>
            </w:r>
          </w:p>
        </w:tc>
        <w:tc>
          <w:tcPr>
            <w:tcW w:w="1360" w:type="dxa"/>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jc w:val="center"/>
              <w:rPr>
                <w:rFonts w:eastAsia="仿宋_GB2312"/>
                <w:sz w:val="24"/>
              </w:rPr>
            </w:pPr>
            <w:r>
              <w:rPr>
                <w:rFonts w:eastAsia="仿宋_GB2312"/>
                <w:sz w:val="24"/>
              </w:rPr>
              <w:t>资质等级</w:t>
            </w:r>
          </w:p>
        </w:tc>
        <w:tc>
          <w:tcPr>
            <w:tcW w:w="1441" w:type="dxa"/>
            <w:gridSpan w:val="2"/>
          </w:tcPr>
          <w:p>
            <w:pPr>
              <w:spacing w:line="360" w:lineRule="auto"/>
              <w:rPr>
                <w:rFonts w:eastAsia="仿宋_GB2312"/>
                <w:sz w:val="24"/>
              </w:rPr>
            </w:pPr>
          </w:p>
        </w:tc>
        <w:tc>
          <w:tcPr>
            <w:tcW w:w="1391" w:type="dxa"/>
            <w:gridSpan w:val="2"/>
          </w:tcPr>
          <w:p>
            <w:pPr>
              <w:spacing w:line="360" w:lineRule="auto"/>
              <w:jc w:val="center"/>
              <w:rPr>
                <w:rFonts w:eastAsia="仿宋_GB2312"/>
                <w:sz w:val="24"/>
              </w:rPr>
            </w:pPr>
            <w:r>
              <w:rPr>
                <w:rFonts w:eastAsia="仿宋_GB2312"/>
                <w:sz w:val="24"/>
              </w:rPr>
              <w:t>信用等级</w:t>
            </w:r>
          </w:p>
        </w:tc>
        <w:tc>
          <w:tcPr>
            <w:tcW w:w="1281" w:type="dxa"/>
            <w:gridSpan w:val="2"/>
          </w:tcPr>
          <w:p>
            <w:pPr>
              <w:spacing w:line="360" w:lineRule="auto"/>
              <w:rPr>
                <w:rFonts w:eastAsia="仿宋_GB2312"/>
                <w:sz w:val="24"/>
              </w:rPr>
            </w:pPr>
          </w:p>
        </w:tc>
        <w:tc>
          <w:tcPr>
            <w:tcW w:w="1806" w:type="dxa"/>
            <w:gridSpan w:val="3"/>
          </w:tcPr>
          <w:p>
            <w:pPr>
              <w:spacing w:line="360" w:lineRule="auto"/>
              <w:jc w:val="center"/>
              <w:rPr>
                <w:rFonts w:eastAsia="仿宋_GB2312"/>
                <w:sz w:val="24"/>
              </w:rPr>
            </w:pPr>
            <w:r>
              <w:rPr>
                <w:rFonts w:eastAsia="仿宋_GB2312"/>
                <w:sz w:val="24"/>
              </w:rPr>
              <w:t>电    话</w:t>
            </w:r>
          </w:p>
        </w:tc>
        <w:tc>
          <w:tcPr>
            <w:tcW w:w="1360" w:type="dxa"/>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jc w:val="center"/>
              <w:rPr>
                <w:rFonts w:eastAsia="仿宋_GB2312"/>
                <w:sz w:val="24"/>
              </w:rPr>
            </w:pPr>
            <w:r>
              <w:rPr>
                <w:rFonts w:eastAsia="仿宋_GB2312"/>
                <w:sz w:val="24"/>
              </w:rPr>
              <w:t>开户银行</w:t>
            </w:r>
          </w:p>
        </w:tc>
        <w:tc>
          <w:tcPr>
            <w:tcW w:w="1441" w:type="dxa"/>
            <w:gridSpan w:val="2"/>
          </w:tcPr>
          <w:p>
            <w:pPr>
              <w:spacing w:line="360" w:lineRule="auto"/>
              <w:rPr>
                <w:rFonts w:eastAsia="仿宋_GB2312"/>
                <w:sz w:val="24"/>
              </w:rPr>
            </w:pPr>
          </w:p>
        </w:tc>
        <w:tc>
          <w:tcPr>
            <w:tcW w:w="1391" w:type="dxa"/>
            <w:gridSpan w:val="2"/>
          </w:tcPr>
          <w:p>
            <w:pPr>
              <w:spacing w:line="360" w:lineRule="auto"/>
              <w:jc w:val="center"/>
              <w:rPr>
                <w:rFonts w:eastAsia="仿宋_GB2312"/>
                <w:sz w:val="24"/>
              </w:rPr>
            </w:pPr>
            <w:r>
              <w:rPr>
                <w:rFonts w:eastAsia="仿宋_GB2312"/>
                <w:sz w:val="24"/>
              </w:rPr>
              <w:t>账    号</w:t>
            </w:r>
          </w:p>
        </w:tc>
        <w:tc>
          <w:tcPr>
            <w:tcW w:w="1281" w:type="dxa"/>
            <w:gridSpan w:val="2"/>
          </w:tcPr>
          <w:p>
            <w:pPr>
              <w:spacing w:line="360" w:lineRule="auto"/>
              <w:rPr>
                <w:rFonts w:eastAsia="仿宋_GB2312"/>
                <w:sz w:val="24"/>
              </w:rPr>
            </w:pPr>
          </w:p>
        </w:tc>
        <w:tc>
          <w:tcPr>
            <w:tcW w:w="1806" w:type="dxa"/>
            <w:gridSpan w:val="3"/>
          </w:tcPr>
          <w:p>
            <w:pPr>
              <w:spacing w:line="360" w:lineRule="auto"/>
              <w:jc w:val="center"/>
              <w:rPr>
                <w:rFonts w:eastAsia="仿宋_GB2312"/>
                <w:sz w:val="24"/>
              </w:rPr>
            </w:pPr>
            <w:r>
              <w:rPr>
                <w:rFonts w:eastAsia="仿宋_GB2312"/>
                <w:sz w:val="24"/>
              </w:rPr>
              <w:t>财务负责人</w:t>
            </w:r>
          </w:p>
        </w:tc>
        <w:tc>
          <w:tcPr>
            <w:tcW w:w="1360" w:type="dxa"/>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jc w:val="center"/>
              <w:rPr>
                <w:rFonts w:eastAsia="仿宋_GB2312"/>
                <w:sz w:val="24"/>
              </w:rPr>
            </w:pPr>
            <w:r>
              <w:rPr>
                <w:rFonts w:eastAsia="仿宋_GB2312"/>
                <w:sz w:val="24"/>
              </w:rPr>
              <w:t>固定资产</w:t>
            </w:r>
          </w:p>
        </w:tc>
        <w:tc>
          <w:tcPr>
            <w:tcW w:w="1441" w:type="dxa"/>
            <w:gridSpan w:val="2"/>
          </w:tcPr>
          <w:p>
            <w:pPr>
              <w:spacing w:line="360" w:lineRule="auto"/>
              <w:rPr>
                <w:rFonts w:eastAsia="仿宋_GB2312"/>
                <w:sz w:val="24"/>
              </w:rPr>
            </w:pPr>
          </w:p>
        </w:tc>
        <w:tc>
          <w:tcPr>
            <w:tcW w:w="1391" w:type="dxa"/>
            <w:gridSpan w:val="2"/>
          </w:tcPr>
          <w:p>
            <w:pPr>
              <w:spacing w:line="360" w:lineRule="auto"/>
              <w:jc w:val="center"/>
              <w:rPr>
                <w:rFonts w:eastAsia="仿宋_GB2312"/>
                <w:sz w:val="24"/>
              </w:rPr>
            </w:pPr>
            <w:r>
              <w:rPr>
                <w:rFonts w:eastAsia="仿宋_GB2312"/>
                <w:sz w:val="24"/>
              </w:rPr>
              <w:t>自有资金</w:t>
            </w:r>
          </w:p>
        </w:tc>
        <w:tc>
          <w:tcPr>
            <w:tcW w:w="1281" w:type="dxa"/>
            <w:gridSpan w:val="2"/>
          </w:tcPr>
          <w:p>
            <w:pPr>
              <w:spacing w:line="360" w:lineRule="auto"/>
              <w:rPr>
                <w:rFonts w:eastAsia="仿宋_GB2312"/>
                <w:sz w:val="24"/>
              </w:rPr>
            </w:pPr>
          </w:p>
        </w:tc>
        <w:tc>
          <w:tcPr>
            <w:tcW w:w="1806" w:type="dxa"/>
            <w:gridSpan w:val="3"/>
          </w:tcPr>
          <w:p>
            <w:pPr>
              <w:spacing w:line="360" w:lineRule="auto"/>
              <w:jc w:val="center"/>
              <w:rPr>
                <w:rFonts w:eastAsia="仿宋_GB2312"/>
                <w:sz w:val="24"/>
              </w:rPr>
            </w:pPr>
            <w:r>
              <w:rPr>
                <w:rFonts w:eastAsia="仿宋_GB2312"/>
                <w:sz w:val="24"/>
              </w:rPr>
              <w:t>电    话</w:t>
            </w:r>
          </w:p>
        </w:tc>
        <w:tc>
          <w:tcPr>
            <w:tcW w:w="1360" w:type="dxa"/>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Align w:val="center"/>
          </w:tcPr>
          <w:p>
            <w:pPr>
              <w:spacing w:line="360" w:lineRule="auto"/>
              <w:jc w:val="center"/>
              <w:rPr>
                <w:rFonts w:eastAsia="仿宋_GB2312"/>
                <w:sz w:val="24"/>
              </w:rPr>
            </w:pPr>
            <w:r>
              <w:rPr>
                <w:rFonts w:eastAsia="仿宋_GB2312"/>
                <w:sz w:val="24"/>
              </w:rPr>
              <w:t>流动资金</w:t>
            </w:r>
          </w:p>
        </w:tc>
        <w:tc>
          <w:tcPr>
            <w:tcW w:w="1441" w:type="dxa"/>
            <w:gridSpan w:val="2"/>
            <w:vAlign w:val="center"/>
          </w:tcPr>
          <w:p>
            <w:pPr>
              <w:spacing w:line="360" w:lineRule="auto"/>
              <w:jc w:val="center"/>
              <w:rPr>
                <w:rFonts w:eastAsia="仿宋_GB2312"/>
                <w:sz w:val="24"/>
              </w:rPr>
            </w:pPr>
          </w:p>
        </w:tc>
        <w:tc>
          <w:tcPr>
            <w:tcW w:w="1391" w:type="dxa"/>
            <w:gridSpan w:val="2"/>
            <w:vAlign w:val="center"/>
          </w:tcPr>
          <w:p>
            <w:pPr>
              <w:spacing w:line="360" w:lineRule="auto"/>
              <w:jc w:val="center"/>
              <w:rPr>
                <w:rFonts w:eastAsia="仿宋_GB2312"/>
                <w:sz w:val="24"/>
              </w:rPr>
            </w:pPr>
            <w:r>
              <w:rPr>
                <w:rFonts w:eastAsia="仿宋_GB2312"/>
                <w:sz w:val="24"/>
              </w:rPr>
              <w:t>注册资金</w:t>
            </w:r>
          </w:p>
        </w:tc>
        <w:tc>
          <w:tcPr>
            <w:tcW w:w="1281" w:type="dxa"/>
            <w:gridSpan w:val="2"/>
            <w:vAlign w:val="center"/>
          </w:tcPr>
          <w:p>
            <w:pPr>
              <w:spacing w:line="360" w:lineRule="auto"/>
              <w:jc w:val="center"/>
              <w:rPr>
                <w:rFonts w:eastAsia="仿宋_GB2312"/>
                <w:sz w:val="24"/>
              </w:rPr>
            </w:pPr>
          </w:p>
        </w:tc>
        <w:tc>
          <w:tcPr>
            <w:tcW w:w="1806" w:type="dxa"/>
            <w:gridSpan w:val="3"/>
            <w:vAlign w:val="center"/>
          </w:tcPr>
          <w:p>
            <w:pPr>
              <w:spacing w:line="360" w:lineRule="auto"/>
              <w:jc w:val="center"/>
              <w:rPr>
                <w:rFonts w:eastAsia="仿宋_GB2312"/>
                <w:sz w:val="24"/>
              </w:rPr>
            </w:pPr>
            <w:r>
              <w:rPr>
                <w:rFonts w:eastAsia="仿宋_GB2312"/>
                <w:sz w:val="24"/>
              </w:rPr>
              <w:t>营业执照编号</w:t>
            </w:r>
          </w:p>
        </w:tc>
        <w:tc>
          <w:tcPr>
            <w:tcW w:w="1360" w:type="dxa"/>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jc w:val="center"/>
              <w:rPr>
                <w:rFonts w:eastAsia="仿宋_GB2312"/>
                <w:sz w:val="24"/>
              </w:rPr>
            </w:pPr>
            <w:r>
              <w:rPr>
                <w:rFonts w:eastAsia="仿宋_GB2312"/>
                <w:sz w:val="24"/>
              </w:rPr>
              <w:t>资产总额</w:t>
            </w:r>
          </w:p>
        </w:tc>
        <w:tc>
          <w:tcPr>
            <w:tcW w:w="7279" w:type="dxa"/>
            <w:gridSpan w:val="10"/>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440" w:type="dxa"/>
            <w:vMerge w:val="restart"/>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vAlign w:val="center"/>
          </w:tcPr>
          <w:p>
            <w:pPr>
              <w:spacing w:line="360" w:lineRule="auto"/>
              <w:jc w:val="center"/>
              <w:rPr>
                <w:rFonts w:eastAsia="仿宋_GB2312"/>
                <w:sz w:val="24"/>
              </w:rPr>
            </w:pPr>
            <w:r>
              <w:rPr>
                <w:rFonts w:eastAsia="仿宋_GB2312"/>
                <w:sz w:val="24"/>
              </w:rPr>
              <w:t>年份</w:t>
            </w:r>
          </w:p>
        </w:tc>
        <w:tc>
          <w:tcPr>
            <w:tcW w:w="1543" w:type="dxa"/>
            <w:gridSpan w:val="3"/>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440" w:type="dxa"/>
            <w:vMerge w:val="continue"/>
            <w:vAlign w:val="center"/>
          </w:tcPr>
          <w:p>
            <w:pPr>
              <w:spacing w:line="360" w:lineRule="auto"/>
              <w:jc w:val="center"/>
              <w:rPr>
                <w:rFonts w:eastAsia="仿宋_GB2312"/>
                <w:sz w:val="24"/>
              </w:rPr>
            </w:pPr>
          </w:p>
        </w:tc>
        <w:tc>
          <w:tcPr>
            <w:tcW w:w="1289" w:type="dxa"/>
            <w:vAlign w:val="center"/>
          </w:tcPr>
          <w:p>
            <w:pPr>
              <w:spacing w:line="360" w:lineRule="auto"/>
              <w:jc w:val="center"/>
              <w:rPr>
                <w:rFonts w:eastAsia="仿宋_GB2312"/>
                <w:sz w:val="24"/>
              </w:rPr>
            </w:pPr>
            <w:r>
              <w:rPr>
                <w:rFonts w:hint="eastAsia" w:eastAsia="仿宋_GB2312"/>
                <w:sz w:val="24"/>
              </w:rPr>
              <w:t>2021</w:t>
            </w:r>
            <w:r>
              <w:rPr>
                <w:rFonts w:eastAsia="仿宋_GB2312"/>
                <w:sz w:val="24"/>
              </w:rPr>
              <w:t>年</w:t>
            </w:r>
          </w:p>
        </w:tc>
        <w:tc>
          <w:tcPr>
            <w:tcW w:w="1543" w:type="dxa"/>
            <w:gridSpan w:val="3"/>
            <w:vAlign w:val="center"/>
          </w:tcPr>
          <w:p>
            <w:pPr>
              <w:spacing w:line="360" w:lineRule="auto"/>
              <w:jc w:val="center"/>
              <w:rPr>
                <w:rFonts w:eastAsia="仿宋_GB2312"/>
                <w:sz w:val="24"/>
              </w:rPr>
            </w:pPr>
          </w:p>
        </w:tc>
        <w:tc>
          <w:tcPr>
            <w:tcW w:w="1302" w:type="dxa"/>
            <w:gridSpan w:val="3"/>
            <w:vAlign w:val="center"/>
          </w:tcPr>
          <w:p>
            <w:pPr>
              <w:spacing w:line="360" w:lineRule="auto"/>
              <w:jc w:val="center"/>
              <w:rPr>
                <w:rFonts w:eastAsia="仿宋_GB2312"/>
                <w:sz w:val="24"/>
              </w:rPr>
            </w:pPr>
          </w:p>
        </w:tc>
        <w:tc>
          <w:tcPr>
            <w:tcW w:w="1785" w:type="dxa"/>
            <w:gridSpan w:val="2"/>
            <w:vAlign w:val="center"/>
          </w:tcPr>
          <w:p>
            <w:pPr>
              <w:spacing w:line="360" w:lineRule="auto"/>
              <w:jc w:val="center"/>
              <w:rPr>
                <w:rFonts w:eastAsia="仿宋_GB2312"/>
                <w:sz w:val="24"/>
              </w:rPr>
            </w:pPr>
          </w:p>
        </w:tc>
        <w:tc>
          <w:tcPr>
            <w:tcW w:w="1360"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440" w:type="dxa"/>
            <w:vMerge w:val="continue"/>
            <w:vAlign w:val="center"/>
          </w:tcPr>
          <w:p>
            <w:pPr>
              <w:spacing w:line="360" w:lineRule="auto"/>
              <w:jc w:val="center"/>
              <w:rPr>
                <w:rFonts w:eastAsia="仿宋_GB2312"/>
                <w:sz w:val="24"/>
              </w:rPr>
            </w:pPr>
          </w:p>
        </w:tc>
        <w:tc>
          <w:tcPr>
            <w:tcW w:w="1289" w:type="dxa"/>
            <w:vAlign w:val="center"/>
          </w:tcPr>
          <w:p>
            <w:pPr>
              <w:spacing w:line="360" w:lineRule="auto"/>
              <w:jc w:val="center"/>
              <w:rPr>
                <w:rFonts w:eastAsia="仿宋_GB2312"/>
                <w:sz w:val="24"/>
              </w:rPr>
            </w:pPr>
            <w:r>
              <w:rPr>
                <w:rFonts w:hint="eastAsia" w:eastAsia="仿宋_GB2312"/>
                <w:sz w:val="24"/>
              </w:rPr>
              <w:t>2022</w:t>
            </w:r>
            <w:r>
              <w:rPr>
                <w:rFonts w:eastAsia="仿宋_GB2312"/>
                <w:sz w:val="24"/>
              </w:rPr>
              <w:t>年</w:t>
            </w:r>
          </w:p>
        </w:tc>
        <w:tc>
          <w:tcPr>
            <w:tcW w:w="1543" w:type="dxa"/>
            <w:gridSpan w:val="3"/>
            <w:vAlign w:val="center"/>
          </w:tcPr>
          <w:p>
            <w:pPr>
              <w:spacing w:line="360" w:lineRule="auto"/>
              <w:jc w:val="center"/>
              <w:rPr>
                <w:rFonts w:eastAsia="仿宋_GB2312"/>
                <w:sz w:val="24"/>
              </w:rPr>
            </w:pPr>
          </w:p>
        </w:tc>
        <w:tc>
          <w:tcPr>
            <w:tcW w:w="1302" w:type="dxa"/>
            <w:gridSpan w:val="3"/>
            <w:vAlign w:val="center"/>
          </w:tcPr>
          <w:p>
            <w:pPr>
              <w:spacing w:line="360" w:lineRule="auto"/>
              <w:jc w:val="center"/>
              <w:rPr>
                <w:rFonts w:eastAsia="仿宋_GB2312"/>
                <w:sz w:val="24"/>
              </w:rPr>
            </w:pPr>
          </w:p>
        </w:tc>
        <w:tc>
          <w:tcPr>
            <w:tcW w:w="1785" w:type="dxa"/>
            <w:gridSpan w:val="2"/>
            <w:vAlign w:val="center"/>
          </w:tcPr>
          <w:p>
            <w:pPr>
              <w:spacing w:line="360" w:lineRule="auto"/>
              <w:jc w:val="center"/>
              <w:rPr>
                <w:rFonts w:eastAsia="仿宋_GB2312"/>
                <w:sz w:val="24"/>
              </w:rPr>
            </w:pPr>
          </w:p>
        </w:tc>
        <w:tc>
          <w:tcPr>
            <w:tcW w:w="1360"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440" w:type="dxa"/>
            <w:vMerge w:val="continue"/>
            <w:vAlign w:val="center"/>
          </w:tcPr>
          <w:p>
            <w:pPr>
              <w:spacing w:line="360" w:lineRule="auto"/>
              <w:jc w:val="center"/>
              <w:rPr>
                <w:rFonts w:eastAsia="仿宋_GB2312"/>
                <w:sz w:val="24"/>
              </w:rPr>
            </w:pPr>
          </w:p>
        </w:tc>
        <w:tc>
          <w:tcPr>
            <w:tcW w:w="1289" w:type="dxa"/>
            <w:vAlign w:val="center"/>
          </w:tcPr>
          <w:p>
            <w:pPr>
              <w:spacing w:line="360" w:lineRule="auto"/>
              <w:jc w:val="center"/>
              <w:rPr>
                <w:rFonts w:hint="eastAsia" w:eastAsia="仿宋_GB2312"/>
                <w:sz w:val="24"/>
              </w:rPr>
            </w:pPr>
            <w:r>
              <w:rPr>
                <w:rFonts w:hint="eastAsia" w:eastAsia="仿宋_GB2312"/>
                <w:sz w:val="24"/>
              </w:rPr>
              <w:t>202</w:t>
            </w:r>
            <w:r>
              <w:rPr>
                <w:rFonts w:hint="eastAsia" w:eastAsia="仿宋_GB2312"/>
                <w:sz w:val="24"/>
                <w:lang w:val="en-US" w:eastAsia="zh-CN"/>
              </w:rPr>
              <w:t>3</w:t>
            </w:r>
            <w:r>
              <w:rPr>
                <w:rFonts w:eastAsia="仿宋_GB2312"/>
                <w:sz w:val="24"/>
              </w:rPr>
              <w:t>年</w:t>
            </w:r>
          </w:p>
        </w:tc>
        <w:tc>
          <w:tcPr>
            <w:tcW w:w="1543" w:type="dxa"/>
            <w:gridSpan w:val="3"/>
            <w:vAlign w:val="center"/>
          </w:tcPr>
          <w:p>
            <w:pPr>
              <w:spacing w:line="360" w:lineRule="auto"/>
              <w:jc w:val="center"/>
              <w:rPr>
                <w:rFonts w:eastAsia="仿宋_GB2312"/>
                <w:sz w:val="24"/>
              </w:rPr>
            </w:pPr>
          </w:p>
        </w:tc>
        <w:tc>
          <w:tcPr>
            <w:tcW w:w="1302" w:type="dxa"/>
            <w:gridSpan w:val="3"/>
            <w:vAlign w:val="center"/>
          </w:tcPr>
          <w:p>
            <w:pPr>
              <w:spacing w:line="360" w:lineRule="auto"/>
              <w:jc w:val="center"/>
              <w:rPr>
                <w:rFonts w:eastAsia="仿宋_GB2312"/>
                <w:sz w:val="24"/>
              </w:rPr>
            </w:pPr>
          </w:p>
        </w:tc>
        <w:tc>
          <w:tcPr>
            <w:tcW w:w="1785" w:type="dxa"/>
            <w:gridSpan w:val="2"/>
            <w:vAlign w:val="center"/>
          </w:tcPr>
          <w:p>
            <w:pPr>
              <w:spacing w:line="360" w:lineRule="auto"/>
              <w:jc w:val="center"/>
              <w:rPr>
                <w:rFonts w:eastAsia="仿宋_GB2312"/>
                <w:sz w:val="24"/>
              </w:rPr>
            </w:pPr>
          </w:p>
        </w:tc>
        <w:tc>
          <w:tcPr>
            <w:tcW w:w="1360"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0" w:type="dxa"/>
          </w:tcPr>
          <w:p>
            <w:pPr>
              <w:spacing w:line="360" w:lineRule="auto"/>
              <w:jc w:val="center"/>
              <w:rPr>
                <w:rFonts w:eastAsia="仿宋_GB2312"/>
                <w:sz w:val="24"/>
              </w:rPr>
            </w:pPr>
            <w:r>
              <w:rPr>
                <w:rFonts w:eastAsia="仿宋_GB2312"/>
                <w:sz w:val="24"/>
              </w:rPr>
              <w:t>经营范围</w:t>
            </w:r>
          </w:p>
        </w:tc>
        <w:tc>
          <w:tcPr>
            <w:tcW w:w="7279" w:type="dxa"/>
            <w:gridSpan w:val="10"/>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0" w:type="dxa"/>
            <w:vMerge w:val="restart"/>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tcPr>
          <w:p>
            <w:pPr>
              <w:spacing w:line="360" w:lineRule="auto"/>
              <w:rPr>
                <w:rFonts w:eastAsia="仿宋_GB2312"/>
                <w:sz w:val="24"/>
              </w:rPr>
            </w:pPr>
            <w:r>
              <w:rPr>
                <w:rFonts w:hint="eastAsia" w:eastAsia="仿宋_GB2312"/>
                <w:sz w:val="24"/>
              </w:rPr>
              <w:t>总人数（从业人员）</w:t>
            </w:r>
          </w:p>
        </w:tc>
        <w:tc>
          <w:tcPr>
            <w:tcW w:w="1337" w:type="dxa"/>
            <w:gridSpan w:val="2"/>
          </w:tcPr>
          <w:p>
            <w:pPr>
              <w:spacing w:line="360" w:lineRule="auto"/>
              <w:rPr>
                <w:rFonts w:eastAsia="仿宋_GB2312"/>
                <w:sz w:val="24"/>
              </w:rPr>
            </w:pPr>
          </w:p>
        </w:tc>
        <w:tc>
          <w:tcPr>
            <w:tcW w:w="1984" w:type="dxa"/>
            <w:gridSpan w:val="3"/>
          </w:tcPr>
          <w:p>
            <w:pPr>
              <w:spacing w:line="360" w:lineRule="auto"/>
              <w:rPr>
                <w:rFonts w:eastAsia="仿宋_GB2312"/>
                <w:sz w:val="24"/>
              </w:rPr>
            </w:pPr>
            <w:r>
              <w:rPr>
                <w:rFonts w:eastAsia="仿宋_GB2312"/>
                <w:sz w:val="24"/>
              </w:rPr>
              <w:t>管理人员</w:t>
            </w:r>
          </w:p>
        </w:tc>
        <w:tc>
          <w:tcPr>
            <w:tcW w:w="2133" w:type="dxa"/>
            <w:gridSpan w:val="2"/>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40" w:type="dxa"/>
            <w:vMerge w:val="continue"/>
          </w:tcPr>
          <w:p>
            <w:pPr>
              <w:spacing w:line="360" w:lineRule="auto"/>
              <w:rPr>
                <w:rFonts w:eastAsia="仿宋_GB2312"/>
                <w:sz w:val="24"/>
              </w:rPr>
            </w:pPr>
          </w:p>
        </w:tc>
        <w:tc>
          <w:tcPr>
            <w:tcW w:w="1825" w:type="dxa"/>
            <w:gridSpan w:val="3"/>
          </w:tcPr>
          <w:p>
            <w:pPr>
              <w:spacing w:line="360" w:lineRule="auto"/>
              <w:rPr>
                <w:rFonts w:eastAsia="仿宋_GB2312"/>
                <w:sz w:val="24"/>
              </w:rPr>
            </w:pPr>
            <w:r>
              <w:rPr>
                <w:rFonts w:eastAsia="仿宋_GB2312"/>
                <w:sz w:val="24"/>
              </w:rPr>
              <w:t>高级职称人员</w:t>
            </w:r>
          </w:p>
        </w:tc>
        <w:tc>
          <w:tcPr>
            <w:tcW w:w="1337" w:type="dxa"/>
            <w:gridSpan w:val="2"/>
          </w:tcPr>
          <w:p>
            <w:pPr>
              <w:spacing w:line="360" w:lineRule="auto"/>
              <w:rPr>
                <w:rFonts w:eastAsia="仿宋_GB2312"/>
                <w:sz w:val="24"/>
              </w:rPr>
            </w:pPr>
          </w:p>
        </w:tc>
        <w:tc>
          <w:tcPr>
            <w:tcW w:w="1984" w:type="dxa"/>
            <w:gridSpan w:val="3"/>
          </w:tcPr>
          <w:p>
            <w:pPr>
              <w:spacing w:line="360" w:lineRule="auto"/>
              <w:rPr>
                <w:rFonts w:eastAsia="仿宋_GB2312"/>
                <w:sz w:val="24"/>
              </w:rPr>
            </w:pPr>
            <w:r>
              <w:rPr>
                <w:rFonts w:eastAsia="仿宋_GB2312"/>
                <w:sz w:val="24"/>
              </w:rPr>
              <w:t>中初级职称人员</w:t>
            </w:r>
          </w:p>
        </w:tc>
        <w:tc>
          <w:tcPr>
            <w:tcW w:w="2133" w:type="dxa"/>
            <w:gridSpan w:val="2"/>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9" w:hRule="atLeast"/>
          <w:jc w:val="center"/>
        </w:trPr>
        <w:tc>
          <w:tcPr>
            <w:tcW w:w="1440" w:type="dxa"/>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tcPr>
          <w:p>
            <w:pPr>
              <w:spacing w:line="360" w:lineRule="auto"/>
              <w:rPr>
                <w:rFonts w:eastAsia="仿宋_GB2312"/>
                <w:sz w:val="24"/>
              </w:rPr>
            </w:pPr>
            <w:r>
              <w:rPr>
                <w:rFonts w:eastAsia="仿宋_GB2312"/>
                <w:sz w:val="24"/>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0" w:hRule="atLeast"/>
          <w:jc w:val="center"/>
        </w:trPr>
        <w:tc>
          <w:tcPr>
            <w:tcW w:w="1440" w:type="dxa"/>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96" w:name="_Toc16074942"/>
      <w:bookmarkStart w:id="97" w:name="_Toc417294359"/>
    </w:p>
    <w:p>
      <w:pPr>
        <w:pStyle w:val="3"/>
        <w:numPr>
          <w:ilvl w:val="0"/>
          <w:numId w:val="0"/>
        </w:numPr>
        <w:tabs>
          <w:tab w:val="clear" w:pos="567"/>
        </w:tabs>
      </w:pPr>
      <w:r>
        <w:rPr>
          <w:rFonts w:eastAsia="仿宋_GB2312"/>
        </w:rPr>
        <w:br w:type="page"/>
      </w:r>
      <w:bookmarkStart w:id="98" w:name="_Toc50018075"/>
      <w:r>
        <w:rPr>
          <w:rFonts w:hint="eastAsia" w:eastAsia="仿宋_GB2312"/>
        </w:rPr>
        <w:t>附件7．供应商自行提交的其他文件</w:t>
      </w:r>
      <w:bookmarkEnd w:id="96"/>
      <w:bookmarkEnd w:id="97"/>
      <w:bookmarkEnd w:id="98"/>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6"/>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kern w:val="0"/>
      </w:rPr>
    </w:pPr>
  </w:p>
  <w:p>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kern w:val="0"/>
      </w:rPr>
    </w:pPr>
  </w:p>
  <w:p>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0"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YWRlYTc3NWQ5NzYwYmM5Nzk1NmFkYThiMWNmYjIifQ=="/>
  </w:docVars>
  <w:rsids>
    <w:rsidRoot w:val="65E82B91"/>
    <w:rsid w:val="00040347"/>
    <w:rsid w:val="001229A3"/>
    <w:rsid w:val="00150F16"/>
    <w:rsid w:val="001D0F24"/>
    <w:rsid w:val="00233401"/>
    <w:rsid w:val="00235FF8"/>
    <w:rsid w:val="00347828"/>
    <w:rsid w:val="003618D3"/>
    <w:rsid w:val="00393A36"/>
    <w:rsid w:val="003B058F"/>
    <w:rsid w:val="003C6D83"/>
    <w:rsid w:val="003D2195"/>
    <w:rsid w:val="003F36B3"/>
    <w:rsid w:val="00427522"/>
    <w:rsid w:val="00595692"/>
    <w:rsid w:val="005A14C2"/>
    <w:rsid w:val="005C4C11"/>
    <w:rsid w:val="005D0852"/>
    <w:rsid w:val="006328A6"/>
    <w:rsid w:val="00690572"/>
    <w:rsid w:val="006A228C"/>
    <w:rsid w:val="006F2C57"/>
    <w:rsid w:val="006F4841"/>
    <w:rsid w:val="007037CE"/>
    <w:rsid w:val="007144DA"/>
    <w:rsid w:val="007462DF"/>
    <w:rsid w:val="008B11C8"/>
    <w:rsid w:val="008D3F4F"/>
    <w:rsid w:val="00940204"/>
    <w:rsid w:val="00977EC9"/>
    <w:rsid w:val="00A030E8"/>
    <w:rsid w:val="00A80C03"/>
    <w:rsid w:val="00A9593B"/>
    <w:rsid w:val="00AA1B87"/>
    <w:rsid w:val="00BA7D3B"/>
    <w:rsid w:val="00CD7809"/>
    <w:rsid w:val="00CE2D46"/>
    <w:rsid w:val="00D10D30"/>
    <w:rsid w:val="00D15DBC"/>
    <w:rsid w:val="00DB47CC"/>
    <w:rsid w:val="00E1346B"/>
    <w:rsid w:val="00F31822"/>
    <w:rsid w:val="00F525FA"/>
    <w:rsid w:val="00F7271E"/>
    <w:rsid w:val="00FA60F7"/>
    <w:rsid w:val="05971A3E"/>
    <w:rsid w:val="079C1888"/>
    <w:rsid w:val="07BD1F48"/>
    <w:rsid w:val="08A34695"/>
    <w:rsid w:val="09C32242"/>
    <w:rsid w:val="0C9124F5"/>
    <w:rsid w:val="0D1F5252"/>
    <w:rsid w:val="0D70006B"/>
    <w:rsid w:val="0FE179AE"/>
    <w:rsid w:val="10F272B5"/>
    <w:rsid w:val="12832FBC"/>
    <w:rsid w:val="13454F45"/>
    <w:rsid w:val="144606B4"/>
    <w:rsid w:val="1EDF0109"/>
    <w:rsid w:val="22065F88"/>
    <w:rsid w:val="232B1FC4"/>
    <w:rsid w:val="23E364E5"/>
    <w:rsid w:val="270D4E1C"/>
    <w:rsid w:val="287F5FEE"/>
    <w:rsid w:val="2B514D73"/>
    <w:rsid w:val="2C173242"/>
    <w:rsid w:val="2EF73388"/>
    <w:rsid w:val="30B559A6"/>
    <w:rsid w:val="32A35DCB"/>
    <w:rsid w:val="38250E8F"/>
    <w:rsid w:val="3C6F5D92"/>
    <w:rsid w:val="3F6774F5"/>
    <w:rsid w:val="430D368B"/>
    <w:rsid w:val="458E63DF"/>
    <w:rsid w:val="45E2478A"/>
    <w:rsid w:val="48AA1F4D"/>
    <w:rsid w:val="4BED7CAA"/>
    <w:rsid w:val="4E1F4272"/>
    <w:rsid w:val="4F401F5F"/>
    <w:rsid w:val="4F652EFD"/>
    <w:rsid w:val="4FCF3DF4"/>
    <w:rsid w:val="50A346C6"/>
    <w:rsid w:val="55DE58D3"/>
    <w:rsid w:val="57721B40"/>
    <w:rsid w:val="5E0558A5"/>
    <w:rsid w:val="5EB44B9A"/>
    <w:rsid w:val="61A11AC9"/>
    <w:rsid w:val="62690915"/>
    <w:rsid w:val="65E82B91"/>
    <w:rsid w:val="6729334D"/>
    <w:rsid w:val="678F7045"/>
    <w:rsid w:val="6797571A"/>
    <w:rsid w:val="67A601CB"/>
    <w:rsid w:val="685E4E9D"/>
    <w:rsid w:val="688974FA"/>
    <w:rsid w:val="6A431905"/>
    <w:rsid w:val="6BC339B8"/>
    <w:rsid w:val="6C944351"/>
    <w:rsid w:val="6F8A329C"/>
    <w:rsid w:val="6FD46AA0"/>
    <w:rsid w:val="712E6CCB"/>
    <w:rsid w:val="748A2167"/>
    <w:rsid w:val="75BC7CC0"/>
    <w:rsid w:val="77C463B1"/>
    <w:rsid w:val="7AD4466B"/>
    <w:rsid w:val="7B8D7FAA"/>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paragraph" w:styleId="9">
    <w:name w:val="Normal (Web)"/>
    <w:basedOn w:val="1"/>
    <w:qFormat/>
    <w:uiPriority w:val="0"/>
    <w:rPr>
      <w:sz w:val="24"/>
    </w:rPr>
  </w:style>
  <w:style w:type="character" w:styleId="12">
    <w:name w:val="page number"/>
    <w:basedOn w:val="11"/>
    <w:qFormat/>
    <w:uiPriority w:val="0"/>
  </w:style>
  <w:style w:type="character" w:styleId="13">
    <w:name w:val="annotation reference"/>
    <w:semiHidden/>
    <w:qFormat/>
    <w:uiPriority w:val="99"/>
    <w:rPr>
      <w:sz w:val="21"/>
      <w:szCs w:val="21"/>
    </w:rPr>
  </w:style>
  <w:style w:type="paragraph" w:customStyle="1" w:styleId="14">
    <w:name w:val="列出段落1"/>
    <w:basedOn w:val="1"/>
    <w:qFormat/>
    <w:uiPriority w:val="0"/>
    <w:pPr>
      <w:spacing w:after="160" w:line="256"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936</Words>
  <Characters>5340</Characters>
  <Lines>44</Lines>
  <Paragraphs>12</Paragraphs>
  <TotalTime>18</TotalTime>
  <ScaleCrop>false</ScaleCrop>
  <LinksUpToDate>false</LinksUpToDate>
  <CharactersWithSpaces>6264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2023-07-17T01:12:00Z</dcterms:created>
  <dc:creator>刘向</dc:creator>
  <cp:lastModifiedBy>修改意见</cp:lastModifiedBy>
  <cp:lastPrinted>2023-11-24T02:18:00Z</cp:lastPrinted>
  <dcterms:modified xsi:type="dcterms:W3CDTF">2024-03-26T06:30:11Z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183842CC63D042A58F67C135CDEFF39B_13</vt:lpwstr>
  </property>
</Properties>
</file>