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</w:pPr>
      <w:bookmarkStart w:id="0" w:name="_Hlk73724680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金砖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国家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</w:rPr>
        <w:t>工业创新大赛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lang w:val="en-US" w:eastAsia="zh-CN"/>
        </w:rPr>
        <w:t>参赛报名表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作品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名称：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赛道名称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hint="default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：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1817" w:firstLineChars="575"/>
        <w:jc w:val="left"/>
        <w:textAlignment w:val="auto"/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474" w:bottom="1984" w:left="1588" w:header="851" w:footer="1417" w:gutter="0"/>
          <w:pgNumType w:fmt="decimal" w:start="1"/>
          <w:cols w:space="0" w:num="1"/>
          <w:rtlGutter w:val="0"/>
          <w:docGrid w:type="linesAndChars" w:linePitch="579" w:charSpace="-849"/>
        </w:sectPr>
      </w:pP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lang w:val="en-US" w:eastAsia="zh-CN"/>
        </w:rPr>
        <w:t>报名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</w:rPr>
        <w:t>日期：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年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月</w:t>
      </w:r>
      <w:r>
        <w:rPr>
          <w:rFonts w:hint="eastAsia"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黑体" w:cs="Times New Roman [TMC ]"/>
          <w:bCs/>
          <w:color w:val="auto"/>
          <w:kern w:val="0"/>
          <w:sz w:val="32"/>
          <w:szCs w:val="32"/>
          <w:u w:val="singl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36"/>
        </w:rPr>
        <w:t>填表须知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黑体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一、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应如实、详细填写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每一部分内容。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 xml:space="preserve">    二、除另有说明外，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本表各项目均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不得空缺。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三、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参赛主体报送的参赛项目须拥有自主知识产权，对提供参评的全部材料的真实性负责，并签署参赛主体责任声明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ascii="Times New Roman" w:hAnsi="Times New Roman" w:eastAsia="黑体" w:cs="Times New Roman [TMC ]"/>
          <w:color w:val="auto"/>
          <w:kern w:val="0"/>
          <w:sz w:val="44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Times New Roman" w:hAnsi="Times New Roman" w:eastAsia="黑体" w:cs="Times New Roman [TMC ]"/>
          <w:color w:val="auto"/>
          <w:kern w:val="0"/>
          <w:sz w:val="44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参赛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主体责任声明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</w:rPr>
        <w:t>金砖国家工业创新大赛的参赛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项目名称为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，系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参赛主体）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自行开发生产或拥有自主知识产权的项目，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知识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产权归本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）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所有。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我们保证提交的所有文件真实、合法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eastAsia="zh-CN"/>
        </w:rPr>
        <w:t>。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如有不实，由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>参赛主体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） 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right="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>参赛主体（参赛单位盖章/参赛个人签字）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                          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日期</w:t>
      </w: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 w:firstLine="632" w:firstLineChars="200"/>
        <w:jc w:val="center"/>
        <w:textAlignment w:val="auto"/>
        <w:rPr>
          <w:rFonts w:ascii="Times New Roman" w:hAnsi="Times New Roman" w:eastAsia="仿宋" w:cs="Times New Roman [TMC ]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 [TMC ]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right="0"/>
        <w:textAlignment w:val="auto"/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</w:pPr>
      <w:r>
        <w:rPr>
          <w:rFonts w:ascii="Times New Roman" w:hAnsi="Times New Roman" w:eastAsia="仿宋_GB2312" w:cs="Times New Roman [TMC ]"/>
          <w:color w:val="auto"/>
          <w:kern w:val="0"/>
          <w:sz w:val="32"/>
          <w:szCs w:val="24"/>
          <w:lang w:val="zh-TW"/>
        </w:rPr>
        <w:br w:type="page"/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1411"/>
        <w:gridCol w:w="1923"/>
        <w:gridCol w:w="1479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both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eastAsia="en-US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3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简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介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（单位基本情况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主营业务、市场销售、技术成果转化等情况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；或个人简历，不超过500字）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联系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职务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手机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微信号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邮箱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传真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以下内容仅需参赛单位填写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法定代表人</w:t>
            </w:r>
          </w:p>
        </w:tc>
        <w:tc>
          <w:tcPr>
            <w:tcW w:w="33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4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注册资本</w:t>
            </w:r>
          </w:p>
        </w:tc>
        <w:tc>
          <w:tcPr>
            <w:tcW w:w="22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注册地址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办公地址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单位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性质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国有控股企业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国有参股企业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民营企业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外资企业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合资企业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科研院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所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高校     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社会团体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0" w:firstLineChars="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是否上市公司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是（时间：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，地点：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  ，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股票代码：       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 xml:space="preserve">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jc w:val="center"/>
        </w:trPr>
        <w:tc>
          <w:tcPr>
            <w:tcW w:w="8748" w:type="dxa"/>
            <w:gridSpan w:val="5"/>
            <w:shd w:val="clear" w:color="auto" w:fill="BFBFB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20" w:lineRule="exact"/>
              <w:ind w:left="0" w:leftChars="0" w:right="0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二、参赛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名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称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赛道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工业互联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智能制造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 xml:space="preserve"> 绿色循环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项目类型</w:t>
            </w:r>
          </w:p>
        </w:tc>
        <w:tc>
          <w:tcPr>
            <w:tcW w:w="704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创新产品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创新应用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创新观点   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 xml:space="preserve"> 创新标准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9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项目概述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简要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介绍参赛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主要内容，包括背景情况、研发和应用水平、核心优势、社会效益等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不超过1000字）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创新说明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项目创新点及相关知识产权等情况，不超过500字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落地情况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项目落地转化的优势、进展和需求，不超过500字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  <w:jc w:val="center"/>
        </w:trPr>
        <w:tc>
          <w:tcPr>
            <w:tcW w:w="17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jc w:val="center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金砖元素</w:t>
            </w:r>
          </w:p>
        </w:tc>
        <w:tc>
          <w:tcPr>
            <w:tcW w:w="7042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与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金砖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“金砖+”国家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的合作情况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不超过500字）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left="0" w:leftChars="0" w:right="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8748" w:type="dxa"/>
            <w:gridSpan w:val="5"/>
            <w:shd w:val="clear" w:color="auto" w:fill="BEBEB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20" w:lineRule="exact"/>
              <w:ind w:right="0" w:rightChars="0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三、项目申报书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9" w:hRule="atLeast"/>
          <w:jc w:val="center"/>
        </w:trPr>
        <w:tc>
          <w:tcPr>
            <w:tcW w:w="8748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5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5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（包括但不限于以下内容）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55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5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基本情况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firstLine="55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（1）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参赛主体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资质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、财务状况、技术基础、产业化能力等。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5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设计与实施方案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包括技术路线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项目规模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实施路径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、预期目标、效益分析等。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5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项目负责人与项目团队实力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项目负责人资质及工作经验、团队人员素质和类似项目经验等、团队人员参与省部级及以上科研项目情况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5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项目创新性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包括自主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创新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点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及相关知识产权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5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  <w:t>项目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应用前景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包括项目应用的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价值、可行性、范围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52" w:firstLineChars="200"/>
              <w:jc w:val="left"/>
              <w:textAlignment w:val="auto"/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52" w:firstLineChars="200"/>
              <w:jc w:val="left"/>
              <w:textAlignment w:val="auto"/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实施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的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主体、服务对象及适用场景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5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已开展工作情况，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包括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目前存在问题和难点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计划解决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方案等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52" w:firstLineChars="200"/>
              <w:jc w:val="left"/>
              <w:textAlignment w:val="auto"/>
              <w:rPr>
                <w:rFonts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实施计划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left="0" w:leftChars="0" w:right="0" w:firstLine="552" w:firstLineChars="200"/>
              <w:textAlignment w:val="auto"/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下一步</w:t>
            </w:r>
            <w:r>
              <w:rPr>
                <w:rFonts w:hint="eastAsia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  <w:t>实施</w:t>
            </w:r>
            <w:r>
              <w:rPr>
                <w:rFonts w:ascii="Times New Roman" w:hAnsi="Times New Roman" w:eastAsia="仿宋_GB2312" w:cs="Times New Roman [TMC ]"/>
                <w:color w:val="auto"/>
                <w:kern w:val="0"/>
                <w:sz w:val="28"/>
                <w:szCs w:val="28"/>
              </w:rPr>
              <w:t>的主要内容、进度安排、风险控制等。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ind w:right="0" w:rightChars="0" w:firstLine="552" w:firstLineChars="200"/>
              <w:textAlignment w:val="auto"/>
              <w:rPr>
                <w:rFonts w:hint="default" w:ascii="Times New Roman" w:hAnsi="Times New Roman" w:eastAsia="仿宋_GB2312" w:cs="Times New Roman [TMC ]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 [TMC ]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4. 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视频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图片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eastAsia="en-US"/>
              </w:rPr>
              <w:t>等</w:t>
            </w:r>
            <w:r>
              <w:rPr>
                <w:rFonts w:hint="eastAsia" w:ascii="Times New Roman" w:hAnsi="Times New Roman" w:eastAsia="楷体_GB2312" w:cs="楷体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其他演示材料</w:t>
            </w:r>
          </w:p>
        </w:tc>
      </w:tr>
    </w:tbl>
    <w:p/>
    <w:sectPr>
      <w:footerReference r:id="rId5" w:type="default"/>
      <w:footerReference r:id="rId6" w:type="even"/>
      <w:pgSz w:w="11906" w:h="16838"/>
      <w:pgMar w:top="2098" w:right="1474" w:bottom="1984" w:left="1588" w:header="851" w:footer="1417" w:gutter="0"/>
      <w:pgNumType w:fmt="decimal" w:start="1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57DC0C-8DD4-4778-85B1-584ED33E7A6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7EB3EBFF-28F4-434A-8FD9-D043A6B6FB1C}"/>
  </w:font>
  <w:font w:name="Times New Roman [TMC ]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3" w:fontKey="{3D9A19EF-0370-42DE-B08D-E736DC82C66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96688606-6B37-4356-B18F-010054EEC10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0C302FD-0A6F-4794-BFBB-17F00AB6B97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5634CBDC-0E80-4E59-BE65-275EB630D56A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7" w:fontKey="{A0D3A11C-596A-4CE5-879A-348EAF342A3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2A3529FB-6944-46D6-8B2D-88624EC2D69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6FF9"/>
    <w:multiLevelType w:val="singleLevel"/>
    <w:tmpl w:val="59E06FF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AED659D"/>
    <w:rsid w:val="0AED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2023-07-25T02:05:00Z</dcterms:created>
  <dc:creator>王琰</dc:creator>
  <cp:lastModifiedBy>王琰</cp:lastModifiedBy>
  <dcterms:modified xsi:type="dcterms:W3CDTF">2023-07-25T02:05:36Z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B3D85B012B5B40149162197782D67677_11</vt:lpwstr>
  </property>
</Properties>
</file>