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jc w:val="center"/>
        <w:textAlignment w:val="auto"/>
        <w:rPr>
          <w:rFonts w:hint="eastAsia" w:ascii="方正小标宋_GBK" w:hAnsi="方正小标宋_GBK" w:eastAsia="方正小标宋_GBK" w:cs="方正小标宋_GBK"/>
          <w:b/>
          <w:bCs/>
          <w:color w:val="auto"/>
          <w:sz w:val="36"/>
          <w:szCs w:val="36"/>
          <w:highlight w:val="none"/>
          <w:lang w:val="en-US" w:eastAsia="zh-CN"/>
        </w:rPr>
      </w:pPr>
      <w:r>
        <w:rPr>
          <w:rFonts w:hint="eastAsia" w:ascii="方正小标宋_GBK" w:hAnsi="方正小标宋_GBK" w:eastAsia="方正小标宋_GBK" w:cs="方正小标宋_GBK"/>
          <w:b/>
          <w:bCs/>
          <w:color w:val="auto"/>
          <w:sz w:val="36"/>
          <w:szCs w:val="36"/>
          <w:highlight w:val="none"/>
          <w:lang w:val="en-US" w:eastAsia="zh-CN"/>
        </w:rPr>
        <w:t>负载均衡软件产品框架图</w:t>
      </w:r>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一、产品框架图</w:t>
      </w:r>
    </w:p>
    <w:p>
      <w:pPr>
        <w:jc w:val="both"/>
        <w:rPr>
          <w:rFonts w:hint="eastAsia" w:eastAsiaTheme="minorEastAsia"/>
          <w:lang w:eastAsia="zh-CN"/>
        </w:rPr>
      </w:pPr>
      <w:r>
        <w:drawing>
          <wp:inline distT="0" distB="0" distL="114300" distR="114300">
            <wp:extent cx="5347335" cy="2947670"/>
            <wp:effectExtent l="0" t="0" r="12065" b="11430"/>
            <wp:docPr id="42"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1"/>
                    <pic:cNvPicPr>
                      <a:picLocks noChangeAspect="1"/>
                    </pic:cNvPicPr>
                  </pic:nvPicPr>
                  <pic:blipFill>
                    <a:blip r:embed="rId5"/>
                    <a:stretch>
                      <a:fillRect/>
                    </a:stretch>
                  </pic:blipFill>
                  <pic:spPr>
                    <a:xfrm>
                      <a:off x="0" y="0"/>
                      <a:ext cx="5347335" cy="2947670"/>
                    </a:xfrm>
                    <a:prstGeom prst="rect">
                      <a:avLst/>
                    </a:prstGeom>
                  </pic:spPr>
                </pic:pic>
              </a:graphicData>
            </a:graphic>
          </wp:inline>
        </w:drawing>
      </w:r>
      <w:bookmarkStart w:id="0" w:name="_GoBack"/>
      <w:bookmarkEnd w:id="0"/>
    </w:p>
    <w:p>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二、主要组件/模块简要说明</w:t>
      </w:r>
    </w:p>
    <w:tbl>
      <w:tblPr>
        <w:tblStyle w:val="8"/>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85" w:type="dxa"/>
          <w:left w:w="108" w:type="dxa"/>
          <w:bottom w:w="85" w:type="dxa"/>
          <w:right w:w="108" w:type="dxa"/>
        </w:tblCellMar>
      </w:tblPr>
      <w:tblGrid>
        <w:gridCol w:w="697"/>
        <w:gridCol w:w="1387"/>
        <w:gridCol w:w="1761"/>
        <w:gridCol w:w="1084"/>
        <w:gridCol w:w="35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tblHeader/>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序号</w:t>
            </w:r>
          </w:p>
        </w:tc>
        <w:tc>
          <w:tcPr>
            <w:tcW w:w="8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组件</w:t>
            </w:r>
          </w:p>
          <w:p>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/组件编号</w:t>
            </w:r>
          </w:p>
        </w:tc>
        <w:tc>
          <w:tcPr>
            <w:tcW w:w="10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模块编号</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模块名称</w:t>
            </w:r>
          </w:p>
        </w:tc>
        <w:tc>
          <w:tcPr>
            <w:tcW w:w="2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服务器负载均衡功能模块/</w:t>
            </w:r>
            <w:r>
              <w:rPr>
                <w:rFonts w:hint="eastAsia" w:ascii="宋体" w:hAnsi="宋体" w:eastAsia="宋体" w:cs="宋体"/>
                <w:i w:val="0"/>
                <w:iCs w:val="0"/>
                <w:color w:val="000000"/>
                <w:kern w:val="0"/>
                <w:sz w:val="21"/>
                <w:szCs w:val="21"/>
                <w:u w:val="none"/>
                <w:lang w:eastAsia="zh-CN" w:bidi="ar"/>
              </w:rPr>
              <w:t>02.S12.01</w:t>
            </w:r>
          </w:p>
        </w:tc>
        <w:tc>
          <w:tcPr>
            <w:tcW w:w="10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02.S12</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01XX00</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其他</w:t>
            </w:r>
          </w:p>
        </w:tc>
        <w:tc>
          <w:tcPr>
            <w:tcW w:w="21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center"/>
              <w:rPr>
                <w:rFonts w:hint="eastAsia" w:ascii="宋体" w:hAnsi="宋体" w:eastAsia="宋体" w:cs="宋体"/>
                <w:i w:val="0"/>
                <w:iCs w:val="0"/>
                <w:color w:val="000000"/>
                <w:kern w:val="0"/>
                <w:sz w:val="21"/>
                <w:szCs w:val="21"/>
                <w:u w:val="none"/>
                <w:lang w:val="en-US" w:eastAsia="zh-Hans" w:bidi="ar"/>
              </w:rPr>
            </w:pPr>
            <w:r>
              <w:rPr>
                <w:rFonts w:hint="eastAsia" w:ascii="宋体" w:hAnsi="宋体" w:eastAsia="宋体" w:cs="宋体"/>
                <w:i w:val="0"/>
                <w:iCs w:val="0"/>
                <w:color w:val="000000"/>
                <w:kern w:val="0"/>
                <w:sz w:val="21"/>
                <w:szCs w:val="21"/>
                <w:u w:val="none"/>
                <w:lang w:val="en-US" w:eastAsia="zh-Hans" w:bidi="ar"/>
              </w:rPr>
              <w:t>软件负载均衡将所有实际服务器配置成虚拟服务来实现负载均衡，对外直接发布一个虚拟服务地址。当用户请求到达软件负载均衡的时候，根据预先设定的基于多重四、七层负载均衡算法的调度策略，能够合理的将每个连接快速的分配到相应的服务器，从而合理利用服务器资源。</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Hans" w:bidi="ar"/>
              </w:rPr>
              <w:t>通过对服务器健康状况的全面监控，软件负载均衡能实时地发现故障服务器，并及时将用户的访问请求切换到其他正常服务器之上，实现多台服务器之间冗余。从而保证关键应用系统的稳定性，不会由于某台服务器故障，造成应用系统的局部访问中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全局负载均衡功能模块/</w:t>
            </w:r>
            <w:r>
              <w:rPr>
                <w:rFonts w:hint="eastAsia" w:ascii="宋体" w:hAnsi="宋体" w:eastAsia="宋体" w:cs="宋体"/>
                <w:i w:val="0"/>
                <w:iCs w:val="0"/>
                <w:color w:val="000000"/>
                <w:kern w:val="0"/>
                <w:sz w:val="21"/>
                <w:szCs w:val="21"/>
                <w:u w:val="none"/>
                <w:lang w:eastAsia="zh-CN" w:bidi="ar"/>
              </w:rPr>
              <w:t>02.S12.02</w:t>
            </w:r>
          </w:p>
        </w:tc>
        <w:tc>
          <w:tcPr>
            <w:tcW w:w="10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02.S12</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02XX00</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eastAsia="zh-CN"/>
              </w:rPr>
              <w:t>其他</w:t>
            </w:r>
          </w:p>
        </w:tc>
        <w:tc>
          <w:tcPr>
            <w:tcW w:w="21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center"/>
              <w:rPr>
                <w:rFonts w:hint="eastAsia" w:ascii="宋体" w:hAnsi="宋体" w:eastAsia="宋体" w:cs="宋体"/>
                <w:i w:val="0"/>
                <w:iCs w:val="0"/>
                <w:color w:val="000000"/>
                <w:kern w:val="0"/>
                <w:sz w:val="21"/>
                <w:szCs w:val="21"/>
                <w:u w:val="none"/>
                <w:lang w:val="en-US" w:eastAsia="zh-Hans" w:bidi="ar"/>
              </w:rPr>
            </w:pPr>
            <w:r>
              <w:rPr>
                <w:rFonts w:hint="eastAsia" w:ascii="宋体" w:hAnsi="宋体" w:eastAsia="宋体" w:cs="宋体"/>
                <w:i w:val="0"/>
                <w:iCs w:val="0"/>
                <w:color w:val="000000"/>
                <w:kern w:val="0"/>
                <w:sz w:val="21"/>
                <w:szCs w:val="21"/>
                <w:u w:val="none"/>
                <w:lang w:val="en-US" w:eastAsia="zh-Hans" w:bidi="ar"/>
              </w:rPr>
              <w:t>软件负载均衡能够帮助组织将相同应用系统的服务内容部署在不同地理位置之上，保证承载应用系统的多数据中心能够具备更高的持续性和可用性以及快速性，使得用户不管身处全球任何位置都能获得更快速、更稳定的访问体验。</w:t>
            </w:r>
          </w:p>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Hans" w:bidi="ar"/>
              </w:rPr>
              <w:t>通过全面的健康检查机制，软件负载均衡能够实时的监控各个数据中心的运行状况，及时发现出现故障的数据中心或者其内部服务器，从而保证将用户后续访问请求都分配到其他的正常数据中心或者服务器之上。不但使多站点之间形成冗余，保障用户访问稳定，还提升了各站点的资源利用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链路负载均衡功能模块/</w:t>
            </w:r>
            <w:r>
              <w:rPr>
                <w:rFonts w:hint="eastAsia" w:ascii="宋体" w:hAnsi="宋体" w:eastAsia="宋体" w:cs="宋体"/>
                <w:i w:val="0"/>
                <w:iCs w:val="0"/>
                <w:color w:val="000000"/>
                <w:kern w:val="0"/>
                <w:sz w:val="21"/>
                <w:szCs w:val="21"/>
                <w:u w:val="none"/>
                <w:lang w:eastAsia="zh-CN" w:bidi="ar"/>
              </w:rPr>
              <w:t>02.S12.03</w:t>
            </w:r>
          </w:p>
        </w:tc>
        <w:tc>
          <w:tcPr>
            <w:tcW w:w="10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02.S12</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03XX00</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eastAsia="zh-CN"/>
              </w:rPr>
              <w:t>其他</w:t>
            </w:r>
          </w:p>
        </w:tc>
        <w:tc>
          <w:tcPr>
            <w:tcW w:w="21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Hans" w:bidi="ar"/>
              </w:rPr>
              <w:t>软件负载均衡解决多链路网络环境中流量分担的问题，充分提高多链路的带宽利用率，软件负载均衡还利用链路健康检查及会话保持技术，实现了在某条链路中断的情况下仍然可以提供访问链接能力，充分利用了多条链路带来的可靠性保障，使对于用户的访问达到了最全面的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高可用功能模块/</w:t>
            </w:r>
            <w:r>
              <w:rPr>
                <w:rFonts w:hint="eastAsia" w:ascii="宋体" w:hAnsi="宋体" w:eastAsia="宋体" w:cs="宋体"/>
                <w:i w:val="0"/>
                <w:iCs w:val="0"/>
                <w:color w:val="000000"/>
                <w:kern w:val="0"/>
                <w:sz w:val="21"/>
                <w:szCs w:val="21"/>
                <w:u w:val="none"/>
                <w:lang w:eastAsia="zh-CN" w:bidi="ar"/>
              </w:rPr>
              <w:t>02.S12.04</w:t>
            </w:r>
          </w:p>
        </w:tc>
        <w:tc>
          <w:tcPr>
            <w:tcW w:w="10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02.S12</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04XX00</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eastAsia="zh-CN"/>
              </w:rPr>
              <w:t>其他</w:t>
            </w:r>
          </w:p>
        </w:tc>
        <w:tc>
          <w:tcPr>
            <w:tcW w:w="21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软件负载均衡提供高可用性功能，包括双机热备功能和</w:t>
            </w:r>
            <w:r>
              <w:rPr>
                <w:rFonts w:hint="eastAsia" w:ascii="宋体" w:hAnsi="宋体" w:eastAsia="宋体" w:cs="宋体"/>
                <w:i w:val="0"/>
                <w:iCs w:val="0"/>
                <w:color w:val="000000"/>
                <w:kern w:val="0"/>
                <w:sz w:val="21"/>
                <w:szCs w:val="21"/>
                <w:u w:val="none"/>
                <w:lang w:val="en-US" w:eastAsia="zh-Hans" w:bidi="ar"/>
              </w:rPr>
              <w:t>主主功能</w:t>
            </w:r>
            <w:r>
              <w:rPr>
                <w:rFonts w:hint="eastAsia" w:ascii="宋体" w:hAnsi="宋体" w:eastAsia="宋体" w:cs="宋体"/>
                <w:i w:val="0"/>
                <w:iCs w:val="0"/>
                <w:color w:val="000000"/>
                <w:kern w:val="0"/>
                <w:sz w:val="21"/>
                <w:szCs w:val="21"/>
                <w:u w:val="none"/>
                <w:lang w:val="en-US" w:eastAsia="zh-CN" w:bidi="ar"/>
              </w:rPr>
              <w:t>，提供在主机故障时将业务切换到备机的功能，实现设备的高可用性和高可靠性。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管理功能模块/</w:t>
            </w:r>
            <w:r>
              <w:rPr>
                <w:rFonts w:hint="eastAsia" w:ascii="宋体" w:hAnsi="宋体" w:eastAsia="宋体" w:cs="宋体"/>
                <w:i w:val="0"/>
                <w:iCs w:val="0"/>
                <w:color w:val="000000"/>
                <w:kern w:val="0"/>
                <w:sz w:val="21"/>
                <w:szCs w:val="21"/>
                <w:u w:val="none"/>
                <w:lang w:eastAsia="zh-CN" w:bidi="ar"/>
              </w:rPr>
              <w:t>02.S12.05</w:t>
            </w:r>
          </w:p>
        </w:tc>
        <w:tc>
          <w:tcPr>
            <w:tcW w:w="10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02.S12</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05XX00</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eastAsia="zh-CN"/>
              </w:rPr>
              <w:t>其他</w:t>
            </w:r>
          </w:p>
        </w:tc>
        <w:tc>
          <w:tcPr>
            <w:tcW w:w="21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Hans" w:bidi="ar"/>
              </w:rPr>
              <w:t>软件负载均衡提供自身的管理功能，包括中文化配置网页，命令行配置管理界面、用户管理、排障管理以及日志管理等，实现设备的维护及运维功能。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NAT功能模块/</w:t>
            </w:r>
            <w:r>
              <w:rPr>
                <w:rFonts w:hint="eastAsia" w:ascii="宋体" w:hAnsi="宋体" w:eastAsia="宋体" w:cs="宋体"/>
                <w:i w:val="0"/>
                <w:iCs w:val="0"/>
                <w:color w:val="000000"/>
                <w:kern w:val="0"/>
                <w:sz w:val="21"/>
                <w:szCs w:val="21"/>
                <w:u w:val="none"/>
                <w:lang w:eastAsia="zh-CN" w:bidi="ar"/>
              </w:rPr>
              <w:t>02.S12.06</w:t>
            </w:r>
          </w:p>
        </w:tc>
        <w:tc>
          <w:tcPr>
            <w:tcW w:w="10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02.S12</w:t>
            </w:r>
            <w:r>
              <w:rPr>
                <w:rFonts w:hint="eastAsia" w:ascii="宋体" w:hAnsi="宋体" w:eastAsia="宋体" w:cs="宋体"/>
                <w:i w:val="0"/>
                <w:iCs w:val="0"/>
                <w:color w:val="000000"/>
                <w:kern w:val="0"/>
                <w:sz w:val="21"/>
                <w:szCs w:val="21"/>
                <w:u w:val="none"/>
                <w:lang w:eastAsia="zh-CN" w:bidi="ar"/>
              </w:rPr>
              <w:t>.</w:t>
            </w:r>
            <w:r>
              <w:rPr>
                <w:rFonts w:hint="eastAsia" w:ascii="宋体" w:hAnsi="宋体" w:eastAsia="宋体" w:cs="宋体"/>
                <w:i w:val="0"/>
                <w:iCs w:val="0"/>
                <w:color w:val="000000"/>
                <w:kern w:val="0"/>
                <w:sz w:val="21"/>
                <w:szCs w:val="21"/>
                <w:u w:val="none"/>
                <w:lang w:val="en-US" w:eastAsia="zh-CN" w:bidi="ar"/>
              </w:rPr>
              <w:t>06XX00</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sz w:val="21"/>
                <w:szCs w:val="21"/>
                <w:u w:val="none"/>
                <w:lang w:val="en-US" w:eastAsia="zh-CN"/>
              </w:rPr>
              <w:t>其他</w:t>
            </w:r>
          </w:p>
        </w:tc>
        <w:tc>
          <w:tcPr>
            <w:tcW w:w="21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Hans"/>
              </w:rPr>
              <w:t>软件负载均衡支持NAT功能</w:t>
            </w:r>
            <w:r>
              <w:rPr>
                <w:rFonts w:hint="eastAsia" w:ascii="宋体" w:hAnsi="宋体" w:eastAsia="宋体" w:cs="宋体"/>
                <w:i w:val="0"/>
                <w:iCs w:val="0"/>
                <w:color w:val="000000"/>
                <w:sz w:val="21"/>
                <w:szCs w:val="21"/>
                <w:u w:val="none"/>
                <w:lang w:eastAsia="zh-Hans"/>
              </w:rPr>
              <w:t>，</w:t>
            </w:r>
            <w:r>
              <w:rPr>
                <w:rFonts w:hint="eastAsia" w:ascii="宋体" w:hAnsi="宋体" w:eastAsia="宋体" w:cs="宋体"/>
                <w:i w:val="0"/>
                <w:iCs w:val="0"/>
                <w:color w:val="000000"/>
                <w:sz w:val="21"/>
                <w:szCs w:val="21"/>
                <w:u w:val="none"/>
                <w:lang w:val="en-US" w:eastAsia="zh-Hans"/>
              </w:rPr>
              <w:t>包括源地址转换</w:t>
            </w:r>
            <w:r>
              <w:rPr>
                <w:rFonts w:hint="eastAsia" w:ascii="宋体" w:hAnsi="宋体" w:eastAsia="宋体" w:cs="宋体"/>
                <w:i w:val="0"/>
                <w:iCs w:val="0"/>
                <w:color w:val="000000"/>
                <w:sz w:val="21"/>
                <w:szCs w:val="21"/>
                <w:u w:val="none"/>
                <w:lang w:eastAsia="zh-Hans"/>
              </w:rPr>
              <w:t>、</w:t>
            </w:r>
            <w:r>
              <w:rPr>
                <w:rFonts w:hint="eastAsia" w:ascii="宋体" w:hAnsi="宋体" w:eastAsia="宋体" w:cs="宋体"/>
                <w:i w:val="0"/>
                <w:iCs w:val="0"/>
                <w:color w:val="000000"/>
                <w:sz w:val="21"/>
                <w:szCs w:val="21"/>
                <w:u w:val="none"/>
                <w:lang w:val="en-US" w:eastAsia="zh-Hans"/>
              </w:rPr>
              <w:t>目的地址转换等</w:t>
            </w:r>
            <w:r>
              <w:rPr>
                <w:rFonts w:hint="eastAsia" w:ascii="宋体" w:hAnsi="宋体" w:eastAsia="宋体" w:cs="宋体"/>
                <w:i w:val="0"/>
                <w:iCs w:val="0"/>
                <w:color w:val="000000"/>
                <w:sz w:val="21"/>
                <w:szCs w:val="21"/>
                <w:u w:val="none"/>
                <w:lang w:eastAsia="zh-Hans"/>
              </w:rPr>
              <w:t>，</w:t>
            </w:r>
            <w:r>
              <w:rPr>
                <w:rFonts w:hint="eastAsia" w:ascii="宋体" w:hAnsi="宋体" w:eastAsia="宋体" w:cs="宋体"/>
                <w:i w:val="0"/>
                <w:iCs w:val="0"/>
                <w:color w:val="000000"/>
                <w:sz w:val="21"/>
                <w:szCs w:val="21"/>
                <w:u w:val="none"/>
                <w:lang w:val="en-US" w:eastAsia="zh-Hans"/>
              </w:rPr>
              <w:t>同时可通过NAT实现业务的发布</w:t>
            </w:r>
            <w:r>
              <w:rPr>
                <w:rFonts w:hint="eastAsia" w:ascii="宋体" w:hAnsi="宋体" w:eastAsia="宋体" w:cs="宋体"/>
                <w:i w:val="0"/>
                <w:iCs w:val="0"/>
                <w:color w:val="000000"/>
                <w:sz w:val="21"/>
                <w:szCs w:val="21"/>
                <w:u w:val="none"/>
                <w:lang w:eastAsia="zh-Hans"/>
              </w:rPr>
              <w:t>、</w:t>
            </w:r>
            <w:r>
              <w:rPr>
                <w:rFonts w:hint="eastAsia" w:ascii="宋体" w:hAnsi="宋体" w:eastAsia="宋体" w:cs="宋体"/>
                <w:i w:val="0"/>
                <w:iCs w:val="0"/>
                <w:color w:val="000000"/>
                <w:sz w:val="21"/>
                <w:szCs w:val="21"/>
                <w:u w:val="none"/>
                <w:lang w:val="en-US" w:eastAsia="zh-Hans"/>
              </w:rPr>
              <w:t>上网等场景</w:t>
            </w:r>
            <w:r>
              <w:rPr>
                <w:rFonts w:hint="eastAsia" w:ascii="宋体" w:hAnsi="宋体" w:eastAsia="宋体" w:cs="宋体"/>
                <w:i w:val="0"/>
                <w:iCs w:val="0"/>
                <w:color w:val="000000"/>
                <w:sz w:val="21"/>
                <w:szCs w:val="21"/>
                <w:u w:val="none"/>
                <w:lang w:eastAsia="zh-Han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8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SSL加解密功能模块/</w:t>
            </w:r>
            <w:r>
              <w:rPr>
                <w:rFonts w:hint="eastAsia" w:ascii="宋体" w:hAnsi="宋体" w:eastAsia="宋体" w:cs="宋体"/>
                <w:i w:val="0"/>
                <w:iCs w:val="0"/>
                <w:color w:val="000000"/>
                <w:kern w:val="0"/>
                <w:sz w:val="21"/>
                <w:szCs w:val="21"/>
                <w:u w:val="none"/>
                <w:lang w:eastAsia="zh-CN" w:bidi="ar"/>
              </w:rPr>
              <w:t>02.S12.0</w:t>
            </w:r>
            <w:r>
              <w:rPr>
                <w:rFonts w:hint="eastAsia" w:ascii="宋体" w:hAnsi="宋体" w:eastAsia="宋体" w:cs="宋体"/>
                <w:i w:val="0"/>
                <w:iCs w:val="0"/>
                <w:color w:val="000000"/>
                <w:kern w:val="0"/>
                <w:sz w:val="21"/>
                <w:szCs w:val="21"/>
                <w:u w:val="none"/>
                <w:lang w:val="en-US" w:eastAsia="zh-CN" w:bidi="ar"/>
              </w:rPr>
              <w:t>7</w:t>
            </w:r>
          </w:p>
        </w:tc>
        <w:tc>
          <w:tcPr>
            <w:tcW w:w="10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02.S12.0</w:t>
            </w:r>
            <w:r>
              <w:rPr>
                <w:rFonts w:hint="eastAsia" w:ascii="宋体" w:hAnsi="宋体" w:eastAsia="宋体" w:cs="宋体"/>
                <w:i w:val="0"/>
                <w:iCs w:val="0"/>
                <w:color w:val="000000"/>
                <w:kern w:val="0"/>
                <w:sz w:val="21"/>
                <w:szCs w:val="21"/>
                <w:u w:val="none"/>
                <w:lang w:val="en-US" w:eastAsia="zh-CN" w:bidi="ar"/>
              </w:rPr>
              <w:t>7XX00</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其他</w:t>
            </w:r>
          </w:p>
        </w:tc>
        <w:tc>
          <w:tcPr>
            <w:tcW w:w="21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软件负载均衡支持通过将应用访问过程中SSL的加解密过程转到软件负载均衡之上，从而减少后端业务服务器端的性能压力，提升客户端的访问响应速度。同时支持全面的加密算法配置，并可管理服务器证书。支持用户数字证书双向</w:t>
            </w:r>
            <w:r>
              <w:rPr>
                <w:rFonts w:hint="eastAsia" w:ascii="宋体" w:hAnsi="宋体" w:eastAsia="宋体" w:cs="宋体"/>
                <w:i w:val="0"/>
                <w:iCs w:val="0"/>
                <w:color w:val="000000"/>
                <w:sz w:val="21"/>
                <w:szCs w:val="21"/>
                <w:u w:val="none"/>
                <w:lang w:val="en-US" w:eastAsia="zh-Hans"/>
              </w:rPr>
              <w:t>认证</w:t>
            </w:r>
            <w:r>
              <w:rPr>
                <w:rFonts w:hint="eastAsia" w:ascii="宋体" w:hAnsi="宋体" w:eastAsia="宋体" w:cs="宋体"/>
                <w:i w:val="0"/>
                <w:iCs w:val="0"/>
                <w:color w:val="000000"/>
                <w:sz w:val="21"/>
                <w:szCs w:val="21"/>
                <w:u w:val="none"/>
                <w:lang w:val="en-US" w:eastAsia="zh-CN"/>
              </w:rPr>
              <w:t>，支持数字证书的SNI扩展，支持各种加密算法，并可管理服务器证书。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8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NAT功能模块/</w:t>
            </w:r>
            <w:r>
              <w:rPr>
                <w:rFonts w:hint="eastAsia" w:ascii="宋体" w:hAnsi="宋体" w:eastAsia="宋体" w:cs="宋体"/>
                <w:i w:val="0"/>
                <w:iCs w:val="0"/>
                <w:color w:val="000000"/>
                <w:kern w:val="0"/>
                <w:sz w:val="21"/>
                <w:szCs w:val="21"/>
                <w:u w:val="none"/>
                <w:lang w:eastAsia="zh-CN" w:bidi="ar"/>
              </w:rPr>
              <w:t>02.S12.0</w:t>
            </w:r>
            <w:r>
              <w:rPr>
                <w:rFonts w:hint="eastAsia" w:ascii="宋体" w:hAnsi="宋体" w:eastAsia="宋体" w:cs="宋体"/>
                <w:i w:val="0"/>
                <w:iCs w:val="0"/>
                <w:color w:val="000000"/>
                <w:kern w:val="0"/>
                <w:sz w:val="21"/>
                <w:szCs w:val="21"/>
                <w:u w:val="none"/>
                <w:lang w:val="en-US" w:eastAsia="zh-CN" w:bidi="ar"/>
              </w:rPr>
              <w:t>8</w:t>
            </w:r>
          </w:p>
        </w:tc>
        <w:tc>
          <w:tcPr>
            <w:tcW w:w="10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eastAsia="zh-CN" w:bidi="ar"/>
              </w:rPr>
              <w:t>02.S12.0</w:t>
            </w:r>
            <w:r>
              <w:rPr>
                <w:rFonts w:hint="eastAsia" w:ascii="宋体" w:hAnsi="宋体" w:eastAsia="宋体" w:cs="宋体"/>
                <w:i w:val="0"/>
                <w:iCs w:val="0"/>
                <w:color w:val="000000"/>
                <w:kern w:val="0"/>
                <w:sz w:val="21"/>
                <w:szCs w:val="21"/>
                <w:u w:val="none"/>
                <w:lang w:val="en-US" w:eastAsia="zh-CN" w:bidi="ar"/>
              </w:rPr>
              <w:t>8XX00</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其他</w:t>
            </w:r>
          </w:p>
        </w:tc>
        <w:tc>
          <w:tcPr>
            <w:tcW w:w="21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负载均衡中含有SSL加解密功能模块，SSL加解密功能模块中证书签名验签涉及到时间问题。系统经过长时间的运行后，一个时钟的时间慢慢的会发生偏移，</w:t>
            </w:r>
            <w:r>
              <w:rPr>
                <w:rFonts w:hint="eastAsia" w:ascii="宋体" w:hAnsi="宋体" w:eastAsia="宋体" w:cs="宋体"/>
                <w:i w:val="0"/>
                <w:iCs w:val="0"/>
                <w:color w:val="000000"/>
                <w:sz w:val="21"/>
                <w:szCs w:val="21"/>
                <w:u w:val="none"/>
                <w:lang w:val="en-US" w:eastAsia="zh-Hans"/>
              </w:rPr>
              <w:t>需要用到该模块。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85" w:type="dxa"/>
            <w:left w:w="108" w:type="dxa"/>
            <w:bottom w:w="85" w:type="dxa"/>
            <w:right w:w="108" w:type="dxa"/>
          </w:tblCellMar>
        </w:tblPrEx>
        <w:trPr>
          <w:cantSplit/>
          <w:trHeight w:val="0" w:hRule="atLeast"/>
          <w:jc w:val="cent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8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Hans"/>
              </w:rPr>
              <w:t>其他</w:t>
            </w:r>
            <w:r>
              <w:rPr>
                <w:rFonts w:hint="eastAsia" w:ascii="宋体" w:hAnsi="宋体" w:eastAsia="宋体" w:cs="宋体"/>
                <w:i w:val="0"/>
                <w:iCs w:val="0"/>
                <w:color w:val="000000"/>
                <w:sz w:val="21"/>
                <w:szCs w:val="21"/>
                <w:u w:val="none"/>
                <w:lang w:val="en-US" w:eastAsia="zh-CN"/>
              </w:rPr>
              <w:t>/</w:t>
            </w:r>
            <w:r>
              <w:rPr>
                <w:rFonts w:hint="eastAsia" w:ascii="宋体" w:hAnsi="宋体" w:eastAsia="宋体" w:cs="宋体"/>
                <w:i w:val="0"/>
                <w:iCs w:val="0"/>
                <w:color w:val="000000"/>
                <w:kern w:val="0"/>
                <w:sz w:val="21"/>
                <w:szCs w:val="21"/>
                <w:u w:val="none"/>
                <w:lang w:eastAsia="zh-CN" w:bidi="ar"/>
              </w:rPr>
              <w:t>02.S12.XX</w:t>
            </w:r>
          </w:p>
        </w:tc>
        <w:tc>
          <w:tcPr>
            <w:tcW w:w="10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eastAsia="zh-CN" w:bidi="ar"/>
              </w:rPr>
            </w:pPr>
            <w:r>
              <w:rPr>
                <w:rFonts w:hint="eastAsia" w:ascii="宋体" w:hAnsi="宋体" w:eastAsia="宋体" w:cs="宋体"/>
                <w:i w:val="0"/>
                <w:iCs w:val="0"/>
                <w:color w:val="000000"/>
                <w:kern w:val="0"/>
                <w:sz w:val="21"/>
                <w:szCs w:val="21"/>
                <w:u w:val="none"/>
                <w:lang w:eastAsia="zh-CN" w:bidi="ar"/>
              </w:rPr>
              <w:t>/</w:t>
            </w:r>
          </w:p>
        </w:tc>
        <w:tc>
          <w:tcPr>
            <w:tcW w:w="21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lang w:eastAsia="zh-Hans"/>
              </w:rPr>
            </w:pPr>
            <w:r>
              <w:rPr>
                <w:rFonts w:hint="eastAsia" w:ascii="宋体" w:hAnsi="宋体" w:eastAsia="宋体" w:cs="宋体"/>
                <w:i w:val="0"/>
                <w:iCs w:val="0"/>
                <w:color w:val="000000"/>
                <w:sz w:val="21"/>
                <w:szCs w:val="21"/>
                <w:u w:val="none"/>
                <w:lang w:eastAsia="zh-Hans"/>
              </w:rPr>
              <w:t>/</w:t>
            </w:r>
          </w:p>
        </w:tc>
      </w:tr>
    </w:tbl>
    <w:p>
      <w:pPr>
        <w:rPr>
          <w:rFonts w:hint="default" w:ascii="黑体" w:hAnsi="黑体" w:eastAsia="黑体" w:cs="黑体"/>
          <w:sz w:val="32"/>
          <w:szCs w:val="32"/>
          <w:highlight w:val="none"/>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887242-0323-4B9B-9D30-F2DB9D6D11A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C35FA4AC-A774-42C8-BD57-D8A6B1263B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92034"/>
    <w:rsid w:val="00285085"/>
    <w:rsid w:val="00381040"/>
    <w:rsid w:val="004B151C"/>
    <w:rsid w:val="004B48CF"/>
    <w:rsid w:val="005574FC"/>
    <w:rsid w:val="0077228E"/>
    <w:rsid w:val="007C6379"/>
    <w:rsid w:val="009C512B"/>
    <w:rsid w:val="00A010BF"/>
    <w:rsid w:val="00B76409"/>
    <w:rsid w:val="00EB7E60"/>
    <w:rsid w:val="010827C0"/>
    <w:rsid w:val="01141165"/>
    <w:rsid w:val="011F51C7"/>
    <w:rsid w:val="012F2443"/>
    <w:rsid w:val="01791910"/>
    <w:rsid w:val="019404F8"/>
    <w:rsid w:val="01C715DA"/>
    <w:rsid w:val="01C81F50"/>
    <w:rsid w:val="022478CD"/>
    <w:rsid w:val="022655F4"/>
    <w:rsid w:val="022C6AA5"/>
    <w:rsid w:val="02355837"/>
    <w:rsid w:val="02510197"/>
    <w:rsid w:val="02511F45"/>
    <w:rsid w:val="02535CBD"/>
    <w:rsid w:val="02832A46"/>
    <w:rsid w:val="028A60F1"/>
    <w:rsid w:val="02A75D2B"/>
    <w:rsid w:val="02D73F9F"/>
    <w:rsid w:val="02ED6112"/>
    <w:rsid w:val="02FC45A7"/>
    <w:rsid w:val="03065425"/>
    <w:rsid w:val="034877EC"/>
    <w:rsid w:val="034F32EB"/>
    <w:rsid w:val="03634626"/>
    <w:rsid w:val="03711CB9"/>
    <w:rsid w:val="037A3A6E"/>
    <w:rsid w:val="03806F86"/>
    <w:rsid w:val="038F174A"/>
    <w:rsid w:val="03BD541F"/>
    <w:rsid w:val="03BE50B8"/>
    <w:rsid w:val="03C350C4"/>
    <w:rsid w:val="03DF1EFE"/>
    <w:rsid w:val="03E73D76"/>
    <w:rsid w:val="03F41DB1"/>
    <w:rsid w:val="03FA53DC"/>
    <w:rsid w:val="03FE1AFA"/>
    <w:rsid w:val="03FF434E"/>
    <w:rsid w:val="041404DB"/>
    <w:rsid w:val="041446E8"/>
    <w:rsid w:val="04176832"/>
    <w:rsid w:val="0430275A"/>
    <w:rsid w:val="04473600"/>
    <w:rsid w:val="045E63D0"/>
    <w:rsid w:val="047D1717"/>
    <w:rsid w:val="047F1F8D"/>
    <w:rsid w:val="048939D9"/>
    <w:rsid w:val="049C1B9D"/>
    <w:rsid w:val="04BF588C"/>
    <w:rsid w:val="04C82992"/>
    <w:rsid w:val="04CE5ACF"/>
    <w:rsid w:val="04E35A1E"/>
    <w:rsid w:val="04F14F29"/>
    <w:rsid w:val="052027CE"/>
    <w:rsid w:val="053718C6"/>
    <w:rsid w:val="05380F4B"/>
    <w:rsid w:val="053F348A"/>
    <w:rsid w:val="05557F9E"/>
    <w:rsid w:val="056A57F8"/>
    <w:rsid w:val="05863776"/>
    <w:rsid w:val="05A056BD"/>
    <w:rsid w:val="05B178CA"/>
    <w:rsid w:val="05C91969"/>
    <w:rsid w:val="061351B8"/>
    <w:rsid w:val="0665697F"/>
    <w:rsid w:val="06723038"/>
    <w:rsid w:val="068C4D11"/>
    <w:rsid w:val="06A42F8B"/>
    <w:rsid w:val="06A44D39"/>
    <w:rsid w:val="06BF7DC5"/>
    <w:rsid w:val="06CA6266"/>
    <w:rsid w:val="06EE2458"/>
    <w:rsid w:val="06F3181D"/>
    <w:rsid w:val="070E6FE0"/>
    <w:rsid w:val="07165D6A"/>
    <w:rsid w:val="07247C28"/>
    <w:rsid w:val="073F2CB4"/>
    <w:rsid w:val="07554B16"/>
    <w:rsid w:val="0791374F"/>
    <w:rsid w:val="07C733D5"/>
    <w:rsid w:val="085B2687"/>
    <w:rsid w:val="086504F8"/>
    <w:rsid w:val="0878022B"/>
    <w:rsid w:val="087D7F38"/>
    <w:rsid w:val="0882272F"/>
    <w:rsid w:val="08962DA7"/>
    <w:rsid w:val="089A679E"/>
    <w:rsid w:val="08B374B6"/>
    <w:rsid w:val="08C90A87"/>
    <w:rsid w:val="08DA7138"/>
    <w:rsid w:val="08DD4532"/>
    <w:rsid w:val="090B4E0D"/>
    <w:rsid w:val="090E6DE2"/>
    <w:rsid w:val="09167A44"/>
    <w:rsid w:val="0954140B"/>
    <w:rsid w:val="095A3DD5"/>
    <w:rsid w:val="096C49BD"/>
    <w:rsid w:val="096D3B08"/>
    <w:rsid w:val="09842C00"/>
    <w:rsid w:val="098D5F59"/>
    <w:rsid w:val="09927092"/>
    <w:rsid w:val="09947EDC"/>
    <w:rsid w:val="09AF0F46"/>
    <w:rsid w:val="09E1608B"/>
    <w:rsid w:val="09F75AC8"/>
    <w:rsid w:val="0A1F4409"/>
    <w:rsid w:val="0A4C4212"/>
    <w:rsid w:val="0A646DB8"/>
    <w:rsid w:val="0A652A31"/>
    <w:rsid w:val="0A8A693C"/>
    <w:rsid w:val="0A950ABC"/>
    <w:rsid w:val="0ABD12C9"/>
    <w:rsid w:val="0AEB73DB"/>
    <w:rsid w:val="0B0B1538"/>
    <w:rsid w:val="0B7C0033"/>
    <w:rsid w:val="0B88289A"/>
    <w:rsid w:val="0B8909A2"/>
    <w:rsid w:val="0BD7170D"/>
    <w:rsid w:val="0BEC0955"/>
    <w:rsid w:val="0C0C5A21"/>
    <w:rsid w:val="0C1110C3"/>
    <w:rsid w:val="0C2D757F"/>
    <w:rsid w:val="0C7532E5"/>
    <w:rsid w:val="0C8C021F"/>
    <w:rsid w:val="0C8C0CE0"/>
    <w:rsid w:val="0C967CA9"/>
    <w:rsid w:val="0CA338B8"/>
    <w:rsid w:val="0CAC0DEC"/>
    <w:rsid w:val="0CC07630"/>
    <w:rsid w:val="0CCC323C"/>
    <w:rsid w:val="0CD93263"/>
    <w:rsid w:val="0CDB6466"/>
    <w:rsid w:val="0CDD2D53"/>
    <w:rsid w:val="0CE02843"/>
    <w:rsid w:val="0CE916F8"/>
    <w:rsid w:val="0D1150F2"/>
    <w:rsid w:val="0D4C1C87"/>
    <w:rsid w:val="0D5A0848"/>
    <w:rsid w:val="0D5D5C42"/>
    <w:rsid w:val="0D5E5A85"/>
    <w:rsid w:val="0D685716"/>
    <w:rsid w:val="0D70006B"/>
    <w:rsid w:val="0D9001FD"/>
    <w:rsid w:val="0D9C49BC"/>
    <w:rsid w:val="0DB8556E"/>
    <w:rsid w:val="0DBC0BBA"/>
    <w:rsid w:val="0DF20A80"/>
    <w:rsid w:val="0DF93BBD"/>
    <w:rsid w:val="0E0A1FDA"/>
    <w:rsid w:val="0E2C38E9"/>
    <w:rsid w:val="0E3A3BE4"/>
    <w:rsid w:val="0E4C105D"/>
    <w:rsid w:val="0E576B35"/>
    <w:rsid w:val="0E7B3D9A"/>
    <w:rsid w:val="0E7C659C"/>
    <w:rsid w:val="0E925DBF"/>
    <w:rsid w:val="0EC74E5A"/>
    <w:rsid w:val="0EEA1757"/>
    <w:rsid w:val="0EF87979"/>
    <w:rsid w:val="0F113188"/>
    <w:rsid w:val="0F1D0598"/>
    <w:rsid w:val="0F234364"/>
    <w:rsid w:val="0F2A72F9"/>
    <w:rsid w:val="0F2F1860"/>
    <w:rsid w:val="0F440094"/>
    <w:rsid w:val="0F8B118C"/>
    <w:rsid w:val="0F9A317D"/>
    <w:rsid w:val="0FC65D83"/>
    <w:rsid w:val="0FC95811"/>
    <w:rsid w:val="0FF07241"/>
    <w:rsid w:val="0FF87EA4"/>
    <w:rsid w:val="1031707E"/>
    <w:rsid w:val="105C6685"/>
    <w:rsid w:val="10727C56"/>
    <w:rsid w:val="10BE733F"/>
    <w:rsid w:val="10DB57FB"/>
    <w:rsid w:val="10E0733B"/>
    <w:rsid w:val="10EF74F9"/>
    <w:rsid w:val="110D797F"/>
    <w:rsid w:val="11123D1C"/>
    <w:rsid w:val="11190C87"/>
    <w:rsid w:val="112168FD"/>
    <w:rsid w:val="11496C09"/>
    <w:rsid w:val="115147DD"/>
    <w:rsid w:val="115204E4"/>
    <w:rsid w:val="11615DF5"/>
    <w:rsid w:val="117B2B3A"/>
    <w:rsid w:val="119E0A36"/>
    <w:rsid w:val="11BA262E"/>
    <w:rsid w:val="11BB1484"/>
    <w:rsid w:val="11F72B09"/>
    <w:rsid w:val="11F8418B"/>
    <w:rsid w:val="121A5CCB"/>
    <w:rsid w:val="121E62E8"/>
    <w:rsid w:val="12333415"/>
    <w:rsid w:val="123A47A4"/>
    <w:rsid w:val="12437AFC"/>
    <w:rsid w:val="124638F1"/>
    <w:rsid w:val="125E460C"/>
    <w:rsid w:val="12B032FA"/>
    <w:rsid w:val="12C66037"/>
    <w:rsid w:val="13086650"/>
    <w:rsid w:val="130B6C9D"/>
    <w:rsid w:val="130C6CD8"/>
    <w:rsid w:val="13426006"/>
    <w:rsid w:val="13482EF0"/>
    <w:rsid w:val="134A0A16"/>
    <w:rsid w:val="135950FD"/>
    <w:rsid w:val="136F66CF"/>
    <w:rsid w:val="13904FC3"/>
    <w:rsid w:val="139D148E"/>
    <w:rsid w:val="13A22139"/>
    <w:rsid w:val="13AE369B"/>
    <w:rsid w:val="13CC13E9"/>
    <w:rsid w:val="13CC3B21"/>
    <w:rsid w:val="13CF716E"/>
    <w:rsid w:val="13E2703F"/>
    <w:rsid w:val="13EA737F"/>
    <w:rsid w:val="140926BA"/>
    <w:rsid w:val="141C1585"/>
    <w:rsid w:val="14264FE0"/>
    <w:rsid w:val="142A6920"/>
    <w:rsid w:val="143811B7"/>
    <w:rsid w:val="145002AE"/>
    <w:rsid w:val="145853B5"/>
    <w:rsid w:val="145B4F02"/>
    <w:rsid w:val="146975C2"/>
    <w:rsid w:val="146B6E96"/>
    <w:rsid w:val="14736779"/>
    <w:rsid w:val="147D6BCA"/>
    <w:rsid w:val="149A6A77"/>
    <w:rsid w:val="14A66120"/>
    <w:rsid w:val="14A92034"/>
    <w:rsid w:val="14D94748"/>
    <w:rsid w:val="14E00BBC"/>
    <w:rsid w:val="14ED1FA1"/>
    <w:rsid w:val="152A7D59"/>
    <w:rsid w:val="155516B7"/>
    <w:rsid w:val="15557480"/>
    <w:rsid w:val="155C2C83"/>
    <w:rsid w:val="15624AA7"/>
    <w:rsid w:val="15646D35"/>
    <w:rsid w:val="157020CD"/>
    <w:rsid w:val="157224A6"/>
    <w:rsid w:val="15A563D8"/>
    <w:rsid w:val="160E6673"/>
    <w:rsid w:val="161D0664"/>
    <w:rsid w:val="163F1243"/>
    <w:rsid w:val="164104CB"/>
    <w:rsid w:val="1651030E"/>
    <w:rsid w:val="165E3157"/>
    <w:rsid w:val="167D1103"/>
    <w:rsid w:val="16E66CA8"/>
    <w:rsid w:val="16EA49EA"/>
    <w:rsid w:val="170A6E3A"/>
    <w:rsid w:val="17101F77"/>
    <w:rsid w:val="171C091C"/>
    <w:rsid w:val="172123D6"/>
    <w:rsid w:val="175331AA"/>
    <w:rsid w:val="177B11D8"/>
    <w:rsid w:val="177B7D38"/>
    <w:rsid w:val="177C13BA"/>
    <w:rsid w:val="17A728DB"/>
    <w:rsid w:val="17AD29C7"/>
    <w:rsid w:val="17B3278B"/>
    <w:rsid w:val="17B9346A"/>
    <w:rsid w:val="17C57205"/>
    <w:rsid w:val="17C61F95"/>
    <w:rsid w:val="17F70915"/>
    <w:rsid w:val="18111479"/>
    <w:rsid w:val="181D0DEF"/>
    <w:rsid w:val="182E2691"/>
    <w:rsid w:val="186D0A6A"/>
    <w:rsid w:val="186E33F9"/>
    <w:rsid w:val="187F1162"/>
    <w:rsid w:val="18972F74"/>
    <w:rsid w:val="18B87B26"/>
    <w:rsid w:val="18BF1EA7"/>
    <w:rsid w:val="18C72C58"/>
    <w:rsid w:val="19100447"/>
    <w:rsid w:val="192B3098"/>
    <w:rsid w:val="19371A3D"/>
    <w:rsid w:val="198033E4"/>
    <w:rsid w:val="19BB266E"/>
    <w:rsid w:val="19E020D4"/>
    <w:rsid w:val="19E374B1"/>
    <w:rsid w:val="19EA6AAF"/>
    <w:rsid w:val="1A2261AE"/>
    <w:rsid w:val="1A2975D8"/>
    <w:rsid w:val="1A393593"/>
    <w:rsid w:val="1A3C76D4"/>
    <w:rsid w:val="1A512FD2"/>
    <w:rsid w:val="1A561387"/>
    <w:rsid w:val="1A584E4B"/>
    <w:rsid w:val="1A9609E5"/>
    <w:rsid w:val="1AA04867"/>
    <w:rsid w:val="1AB01AA7"/>
    <w:rsid w:val="1AC75C72"/>
    <w:rsid w:val="1B065B6B"/>
    <w:rsid w:val="1B200568"/>
    <w:rsid w:val="1B351667"/>
    <w:rsid w:val="1B882A24"/>
    <w:rsid w:val="1B923C5F"/>
    <w:rsid w:val="1B9F2755"/>
    <w:rsid w:val="1BA3785E"/>
    <w:rsid w:val="1BF754B3"/>
    <w:rsid w:val="1C4E5A1B"/>
    <w:rsid w:val="1C676ADD"/>
    <w:rsid w:val="1C7C0227"/>
    <w:rsid w:val="1C871D39"/>
    <w:rsid w:val="1CA949CE"/>
    <w:rsid w:val="1CC158C1"/>
    <w:rsid w:val="1CDA105D"/>
    <w:rsid w:val="1CE343B6"/>
    <w:rsid w:val="1D0D3ECE"/>
    <w:rsid w:val="1D2B31BA"/>
    <w:rsid w:val="1D305869"/>
    <w:rsid w:val="1D337908"/>
    <w:rsid w:val="1D540E0F"/>
    <w:rsid w:val="1D98102B"/>
    <w:rsid w:val="1D9B6A3E"/>
    <w:rsid w:val="1D9D5A3B"/>
    <w:rsid w:val="1DB45D52"/>
    <w:rsid w:val="1DBC7EC7"/>
    <w:rsid w:val="1DD0420E"/>
    <w:rsid w:val="1DDD0C57"/>
    <w:rsid w:val="1E25455A"/>
    <w:rsid w:val="1E391DB3"/>
    <w:rsid w:val="1E3B1FCF"/>
    <w:rsid w:val="1E3B5B2B"/>
    <w:rsid w:val="1E3C2046"/>
    <w:rsid w:val="1E3F42A0"/>
    <w:rsid w:val="1E6D7CAF"/>
    <w:rsid w:val="1E71148D"/>
    <w:rsid w:val="1E795C82"/>
    <w:rsid w:val="1EA628CB"/>
    <w:rsid w:val="1EB903A0"/>
    <w:rsid w:val="1ED569C6"/>
    <w:rsid w:val="1EEB0592"/>
    <w:rsid w:val="1EF03085"/>
    <w:rsid w:val="1EF5611C"/>
    <w:rsid w:val="1F26058A"/>
    <w:rsid w:val="1F572E39"/>
    <w:rsid w:val="1F76012B"/>
    <w:rsid w:val="1F7D3F22"/>
    <w:rsid w:val="1F925C1F"/>
    <w:rsid w:val="1F947BE9"/>
    <w:rsid w:val="1F994C45"/>
    <w:rsid w:val="1FD04772"/>
    <w:rsid w:val="1FF45A25"/>
    <w:rsid w:val="20012E70"/>
    <w:rsid w:val="2012737B"/>
    <w:rsid w:val="2015242E"/>
    <w:rsid w:val="201D20A0"/>
    <w:rsid w:val="202C7E22"/>
    <w:rsid w:val="203B55A7"/>
    <w:rsid w:val="204213F3"/>
    <w:rsid w:val="205056C0"/>
    <w:rsid w:val="2074045F"/>
    <w:rsid w:val="20BA79D7"/>
    <w:rsid w:val="20C07D16"/>
    <w:rsid w:val="20F326ED"/>
    <w:rsid w:val="21044F6C"/>
    <w:rsid w:val="210875AD"/>
    <w:rsid w:val="21224D81"/>
    <w:rsid w:val="21355D04"/>
    <w:rsid w:val="214D44F3"/>
    <w:rsid w:val="214F1664"/>
    <w:rsid w:val="21780E44"/>
    <w:rsid w:val="217E5D94"/>
    <w:rsid w:val="21C852D8"/>
    <w:rsid w:val="21CE6CB6"/>
    <w:rsid w:val="21F93D33"/>
    <w:rsid w:val="21FD3806"/>
    <w:rsid w:val="220F42BF"/>
    <w:rsid w:val="222114DC"/>
    <w:rsid w:val="2240634D"/>
    <w:rsid w:val="226A1D9F"/>
    <w:rsid w:val="22804455"/>
    <w:rsid w:val="229972C4"/>
    <w:rsid w:val="22CF574E"/>
    <w:rsid w:val="231177A3"/>
    <w:rsid w:val="2366189C"/>
    <w:rsid w:val="23720241"/>
    <w:rsid w:val="23827D58"/>
    <w:rsid w:val="23841D23"/>
    <w:rsid w:val="23C11FA7"/>
    <w:rsid w:val="23C6233B"/>
    <w:rsid w:val="23C87E61"/>
    <w:rsid w:val="23DB25CE"/>
    <w:rsid w:val="23EB1DA2"/>
    <w:rsid w:val="23FC01B0"/>
    <w:rsid w:val="24094C88"/>
    <w:rsid w:val="240B6653"/>
    <w:rsid w:val="244A2F6C"/>
    <w:rsid w:val="245F10E4"/>
    <w:rsid w:val="247955FF"/>
    <w:rsid w:val="24A85EE5"/>
    <w:rsid w:val="24AF1021"/>
    <w:rsid w:val="24B65F0C"/>
    <w:rsid w:val="24E52C95"/>
    <w:rsid w:val="250A7D69"/>
    <w:rsid w:val="252C08C4"/>
    <w:rsid w:val="253F05F7"/>
    <w:rsid w:val="254E4396"/>
    <w:rsid w:val="255D7754"/>
    <w:rsid w:val="25742145"/>
    <w:rsid w:val="258778A8"/>
    <w:rsid w:val="25891872"/>
    <w:rsid w:val="258B72A5"/>
    <w:rsid w:val="25942A74"/>
    <w:rsid w:val="25E20230"/>
    <w:rsid w:val="25E847EB"/>
    <w:rsid w:val="263E265D"/>
    <w:rsid w:val="2666004D"/>
    <w:rsid w:val="26681488"/>
    <w:rsid w:val="2681079B"/>
    <w:rsid w:val="26BE3286"/>
    <w:rsid w:val="26D60AE7"/>
    <w:rsid w:val="26E31456"/>
    <w:rsid w:val="26F176CF"/>
    <w:rsid w:val="26FB22FC"/>
    <w:rsid w:val="27280C17"/>
    <w:rsid w:val="27910EB2"/>
    <w:rsid w:val="27A047E9"/>
    <w:rsid w:val="27A778FB"/>
    <w:rsid w:val="27AC5CEC"/>
    <w:rsid w:val="27D17500"/>
    <w:rsid w:val="27D35027"/>
    <w:rsid w:val="27E2170E"/>
    <w:rsid w:val="27F03E2A"/>
    <w:rsid w:val="27F57299"/>
    <w:rsid w:val="27F666E6"/>
    <w:rsid w:val="27FA6A57"/>
    <w:rsid w:val="28052758"/>
    <w:rsid w:val="28264620"/>
    <w:rsid w:val="282817BD"/>
    <w:rsid w:val="28461C9C"/>
    <w:rsid w:val="285D5D64"/>
    <w:rsid w:val="28650375"/>
    <w:rsid w:val="286640ED"/>
    <w:rsid w:val="287E31E4"/>
    <w:rsid w:val="289376A0"/>
    <w:rsid w:val="28B26B9B"/>
    <w:rsid w:val="28BC3D0D"/>
    <w:rsid w:val="28C07F59"/>
    <w:rsid w:val="28C606E7"/>
    <w:rsid w:val="28C64B8B"/>
    <w:rsid w:val="28E514B5"/>
    <w:rsid w:val="28FA6878"/>
    <w:rsid w:val="29051210"/>
    <w:rsid w:val="291C47AB"/>
    <w:rsid w:val="292F0982"/>
    <w:rsid w:val="29323FCF"/>
    <w:rsid w:val="29490316"/>
    <w:rsid w:val="29507F52"/>
    <w:rsid w:val="29635B90"/>
    <w:rsid w:val="297C6C0A"/>
    <w:rsid w:val="298A281E"/>
    <w:rsid w:val="299B6018"/>
    <w:rsid w:val="29C0782D"/>
    <w:rsid w:val="29C25353"/>
    <w:rsid w:val="29D11A3A"/>
    <w:rsid w:val="29FB2613"/>
    <w:rsid w:val="2A4B359A"/>
    <w:rsid w:val="2A4B796D"/>
    <w:rsid w:val="2A4E4E38"/>
    <w:rsid w:val="2A636B36"/>
    <w:rsid w:val="2A7211C2"/>
    <w:rsid w:val="2A81520E"/>
    <w:rsid w:val="2A8D3BB3"/>
    <w:rsid w:val="2A9A007E"/>
    <w:rsid w:val="2A9C1986"/>
    <w:rsid w:val="2AA607D0"/>
    <w:rsid w:val="2AAA4765"/>
    <w:rsid w:val="2AB63109"/>
    <w:rsid w:val="2AC31382"/>
    <w:rsid w:val="2AD76874"/>
    <w:rsid w:val="2AE8703B"/>
    <w:rsid w:val="2B193698"/>
    <w:rsid w:val="2B3260B1"/>
    <w:rsid w:val="2B44169F"/>
    <w:rsid w:val="2BB3084C"/>
    <w:rsid w:val="2BD21A99"/>
    <w:rsid w:val="2BE5357A"/>
    <w:rsid w:val="2BEC2B5B"/>
    <w:rsid w:val="2BF37A45"/>
    <w:rsid w:val="2BF832AE"/>
    <w:rsid w:val="2C02412C"/>
    <w:rsid w:val="2C0E487F"/>
    <w:rsid w:val="2C28797B"/>
    <w:rsid w:val="2C316C60"/>
    <w:rsid w:val="2C5D1363"/>
    <w:rsid w:val="2C6447CC"/>
    <w:rsid w:val="2C6A0AED"/>
    <w:rsid w:val="2C820115"/>
    <w:rsid w:val="2C836DBC"/>
    <w:rsid w:val="2CBD0053"/>
    <w:rsid w:val="2CC82C80"/>
    <w:rsid w:val="2CE8120C"/>
    <w:rsid w:val="2CF47F19"/>
    <w:rsid w:val="2CFA0AB8"/>
    <w:rsid w:val="2CFF1193"/>
    <w:rsid w:val="2D381E28"/>
    <w:rsid w:val="2D430559"/>
    <w:rsid w:val="2D51279A"/>
    <w:rsid w:val="2D5463F6"/>
    <w:rsid w:val="2DB2482A"/>
    <w:rsid w:val="2DC01BA9"/>
    <w:rsid w:val="2DCB6DB9"/>
    <w:rsid w:val="2DF83A39"/>
    <w:rsid w:val="2E150147"/>
    <w:rsid w:val="2E24482E"/>
    <w:rsid w:val="2E424CB4"/>
    <w:rsid w:val="2E494294"/>
    <w:rsid w:val="2E652751"/>
    <w:rsid w:val="2E7839FE"/>
    <w:rsid w:val="2E89643F"/>
    <w:rsid w:val="2E9574DA"/>
    <w:rsid w:val="2EA45E38"/>
    <w:rsid w:val="2EAB79CC"/>
    <w:rsid w:val="2EB47CEB"/>
    <w:rsid w:val="2EC62C0B"/>
    <w:rsid w:val="2F0361F1"/>
    <w:rsid w:val="2F19540B"/>
    <w:rsid w:val="2F1E74CF"/>
    <w:rsid w:val="2F2671F2"/>
    <w:rsid w:val="2F2B399A"/>
    <w:rsid w:val="2F5B246D"/>
    <w:rsid w:val="2F713AA3"/>
    <w:rsid w:val="2F792957"/>
    <w:rsid w:val="2F7E7F6E"/>
    <w:rsid w:val="2F870FB6"/>
    <w:rsid w:val="2FC11C09"/>
    <w:rsid w:val="2FC72002"/>
    <w:rsid w:val="300B73F6"/>
    <w:rsid w:val="300F506A"/>
    <w:rsid w:val="302503E9"/>
    <w:rsid w:val="305331A8"/>
    <w:rsid w:val="3062519A"/>
    <w:rsid w:val="30793D85"/>
    <w:rsid w:val="308E6268"/>
    <w:rsid w:val="30CC6AB7"/>
    <w:rsid w:val="30D2081A"/>
    <w:rsid w:val="30E20088"/>
    <w:rsid w:val="30EB33E1"/>
    <w:rsid w:val="311741D6"/>
    <w:rsid w:val="312B5ED3"/>
    <w:rsid w:val="313308E4"/>
    <w:rsid w:val="314D5E4A"/>
    <w:rsid w:val="31701B38"/>
    <w:rsid w:val="31824A62"/>
    <w:rsid w:val="31853836"/>
    <w:rsid w:val="31921AAF"/>
    <w:rsid w:val="319C292D"/>
    <w:rsid w:val="31B732C3"/>
    <w:rsid w:val="31CA56EC"/>
    <w:rsid w:val="31D10829"/>
    <w:rsid w:val="31E63BA8"/>
    <w:rsid w:val="32144207"/>
    <w:rsid w:val="32155379"/>
    <w:rsid w:val="322A67FD"/>
    <w:rsid w:val="3233734B"/>
    <w:rsid w:val="32341CF9"/>
    <w:rsid w:val="32607DFF"/>
    <w:rsid w:val="32655415"/>
    <w:rsid w:val="32894C60"/>
    <w:rsid w:val="328F44D3"/>
    <w:rsid w:val="328F5FEE"/>
    <w:rsid w:val="329907CF"/>
    <w:rsid w:val="32A63A63"/>
    <w:rsid w:val="32B35B42"/>
    <w:rsid w:val="32B95EDB"/>
    <w:rsid w:val="32F63E77"/>
    <w:rsid w:val="33093FF2"/>
    <w:rsid w:val="330A1550"/>
    <w:rsid w:val="332F78B3"/>
    <w:rsid w:val="336456CD"/>
    <w:rsid w:val="33664FA1"/>
    <w:rsid w:val="33890C8F"/>
    <w:rsid w:val="33EA3E24"/>
    <w:rsid w:val="34093AFB"/>
    <w:rsid w:val="340D55DE"/>
    <w:rsid w:val="3429556E"/>
    <w:rsid w:val="34772837"/>
    <w:rsid w:val="34827C54"/>
    <w:rsid w:val="348439DD"/>
    <w:rsid w:val="349D6CD6"/>
    <w:rsid w:val="34BB756E"/>
    <w:rsid w:val="34DA0A1B"/>
    <w:rsid w:val="34E02B31"/>
    <w:rsid w:val="351F3659"/>
    <w:rsid w:val="354237EC"/>
    <w:rsid w:val="35527ED3"/>
    <w:rsid w:val="35531555"/>
    <w:rsid w:val="355377A7"/>
    <w:rsid w:val="35584DBD"/>
    <w:rsid w:val="356E45E1"/>
    <w:rsid w:val="35760073"/>
    <w:rsid w:val="357E0CC8"/>
    <w:rsid w:val="358A766C"/>
    <w:rsid w:val="3599165E"/>
    <w:rsid w:val="35B446E9"/>
    <w:rsid w:val="35DD1285"/>
    <w:rsid w:val="35E36D7D"/>
    <w:rsid w:val="35E52AF5"/>
    <w:rsid w:val="35E825E5"/>
    <w:rsid w:val="35F34AF6"/>
    <w:rsid w:val="35FD7CCD"/>
    <w:rsid w:val="360F53A7"/>
    <w:rsid w:val="360F7B72"/>
    <w:rsid w:val="36213401"/>
    <w:rsid w:val="362A675A"/>
    <w:rsid w:val="36363350"/>
    <w:rsid w:val="364C1215"/>
    <w:rsid w:val="367D0F7F"/>
    <w:rsid w:val="368C2F70"/>
    <w:rsid w:val="368F2A60"/>
    <w:rsid w:val="36AC6C4C"/>
    <w:rsid w:val="36D67E5A"/>
    <w:rsid w:val="3710202D"/>
    <w:rsid w:val="3715740A"/>
    <w:rsid w:val="371D4801"/>
    <w:rsid w:val="3720190B"/>
    <w:rsid w:val="37335AE2"/>
    <w:rsid w:val="37402F95"/>
    <w:rsid w:val="37413717"/>
    <w:rsid w:val="37781377"/>
    <w:rsid w:val="3784633D"/>
    <w:rsid w:val="37873738"/>
    <w:rsid w:val="37B56CDE"/>
    <w:rsid w:val="381476C1"/>
    <w:rsid w:val="38334291"/>
    <w:rsid w:val="384213DA"/>
    <w:rsid w:val="387E0FDF"/>
    <w:rsid w:val="38B74B11"/>
    <w:rsid w:val="38CD161E"/>
    <w:rsid w:val="39186141"/>
    <w:rsid w:val="392063E2"/>
    <w:rsid w:val="393671C3"/>
    <w:rsid w:val="393F42CA"/>
    <w:rsid w:val="39496E98"/>
    <w:rsid w:val="39537D75"/>
    <w:rsid w:val="3958538C"/>
    <w:rsid w:val="39736669"/>
    <w:rsid w:val="398A41CF"/>
    <w:rsid w:val="39A27947"/>
    <w:rsid w:val="39C42A21"/>
    <w:rsid w:val="39D87D08"/>
    <w:rsid w:val="39F01A68"/>
    <w:rsid w:val="3A0948D8"/>
    <w:rsid w:val="3A1F40FB"/>
    <w:rsid w:val="3A2B484E"/>
    <w:rsid w:val="3A347BA7"/>
    <w:rsid w:val="3A361B71"/>
    <w:rsid w:val="3A591517"/>
    <w:rsid w:val="3A6A181A"/>
    <w:rsid w:val="3A804B9A"/>
    <w:rsid w:val="3AFB2473"/>
    <w:rsid w:val="3B0F23C2"/>
    <w:rsid w:val="3B2B0416"/>
    <w:rsid w:val="3B353F61"/>
    <w:rsid w:val="3B456063"/>
    <w:rsid w:val="3B6134D0"/>
    <w:rsid w:val="3B6E533A"/>
    <w:rsid w:val="3B756409"/>
    <w:rsid w:val="3B765F9D"/>
    <w:rsid w:val="3B783AC3"/>
    <w:rsid w:val="3BA7084C"/>
    <w:rsid w:val="3BBA232E"/>
    <w:rsid w:val="3BDD426E"/>
    <w:rsid w:val="3BE43DAE"/>
    <w:rsid w:val="3BF03FA1"/>
    <w:rsid w:val="3BFD0F3B"/>
    <w:rsid w:val="3C3715EB"/>
    <w:rsid w:val="3C426A8A"/>
    <w:rsid w:val="3C575DCE"/>
    <w:rsid w:val="3C7B5A8F"/>
    <w:rsid w:val="3CEA09F1"/>
    <w:rsid w:val="3D586847"/>
    <w:rsid w:val="3D6407A3"/>
    <w:rsid w:val="3D7F55DD"/>
    <w:rsid w:val="3D8230B1"/>
    <w:rsid w:val="3D8C7CFA"/>
    <w:rsid w:val="3D995F73"/>
    <w:rsid w:val="3D9D1F07"/>
    <w:rsid w:val="3D9D5A63"/>
    <w:rsid w:val="3DB93400"/>
    <w:rsid w:val="3DD27E02"/>
    <w:rsid w:val="3E0B50C2"/>
    <w:rsid w:val="3E2148E6"/>
    <w:rsid w:val="3E23065E"/>
    <w:rsid w:val="3E2E3A11"/>
    <w:rsid w:val="3E3451B5"/>
    <w:rsid w:val="3E353EED"/>
    <w:rsid w:val="3E44572E"/>
    <w:rsid w:val="3E6B3DB3"/>
    <w:rsid w:val="3E794ACE"/>
    <w:rsid w:val="3E7C1B1C"/>
    <w:rsid w:val="3E846C23"/>
    <w:rsid w:val="3E9E7CE5"/>
    <w:rsid w:val="3EA370A9"/>
    <w:rsid w:val="3EB72B54"/>
    <w:rsid w:val="3EC139D3"/>
    <w:rsid w:val="3EDC5FB9"/>
    <w:rsid w:val="3F0D71D3"/>
    <w:rsid w:val="3F161F71"/>
    <w:rsid w:val="3F514D57"/>
    <w:rsid w:val="3F823162"/>
    <w:rsid w:val="3F830C89"/>
    <w:rsid w:val="3F9A4950"/>
    <w:rsid w:val="3FA07A8C"/>
    <w:rsid w:val="3FBD4853"/>
    <w:rsid w:val="3FF41DED"/>
    <w:rsid w:val="400A62F8"/>
    <w:rsid w:val="400E6F63"/>
    <w:rsid w:val="405E3BCF"/>
    <w:rsid w:val="409E221E"/>
    <w:rsid w:val="409F428C"/>
    <w:rsid w:val="40AD2461"/>
    <w:rsid w:val="40F956A6"/>
    <w:rsid w:val="40FF6D94"/>
    <w:rsid w:val="41126768"/>
    <w:rsid w:val="411B6CE5"/>
    <w:rsid w:val="41284D8D"/>
    <w:rsid w:val="412F10C8"/>
    <w:rsid w:val="415D3E87"/>
    <w:rsid w:val="41662610"/>
    <w:rsid w:val="41844D30"/>
    <w:rsid w:val="41943621"/>
    <w:rsid w:val="41AD023F"/>
    <w:rsid w:val="41B617E9"/>
    <w:rsid w:val="41BE4965"/>
    <w:rsid w:val="42051BC8"/>
    <w:rsid w:val="42052E8D"/>
    <w:rsid w:val="420844F7"/>
    <w:rsid w:val="420A5691"/>
    <w:rsid w:val="423C475A"/>
    <w:rsid w:val="42415557"/>
    <w:rsid w:val="42503C91"/>
    <w:rsid w:val="42552DB0"/>
    <w:rsid w:val="426E5C20"/>
    <w:rsid w:val="42C273C1"/>
    <w:rsid w:val="42F67231"/>
    <w:rsid w:val="42FF6101"/>
    <w:rsid w:val="431542ED"/>
    <w:rsid w:val="43340C18"/>
    <w:rsid w:val="43413334"/>
    <w:rsid w:val="435213B8"/>
    <w:rsid w:val="4353255E"/>
    <w:rsid w:val="43560C6D"/>
    <w:rsid w:val="4374370A"/>
    <w:rsid w:val="438576C5"/>
    <w:rsid w:val="438C2802"/>
    <w:rsid w:val="43A01E09"/>
    <w:rsid w:val="43A37B4B"/>
    <w:rsid w:val="43B6162D"/>
    <w:rsid w:val="43DA12EE"/>
    <w:rsid w:val="43F860E9"/>
    <w:rsid w:val="44037F0C"/>
    <w:rsid w:val="44062241"/>
    <w:rsid w:val="440C3942"/>
    <w:rsid w:val="441E12CA"/>
    <w:rsid w:val="446F0E17"/>
    <w:rsid w:val="447137A5"/>
    <w:rsid w:val="449A031F"/>
    <w:rsid w:val="44E7254F"/>
    <w:rsid w:val="44FC39B7"/>
    <w:rsid w:val="45181E73"/>
    <w:rsid w:val="45414695"/>
    <w:rsid w:val="454A2974"/>
    <w:rsid w:val="454C2E73"/>
    <w:rsid w:val="455A248C"/>
    <w:rsid w:val="457F1EF2"/>
    <w:rsid w:val="45AA51C1"/>
    <w:rsid w:val="45CE160C"/>
    <w:rsid w:val="45FF375F"/>
    <w:rsid w:val="45FF3ABD"/>
    <w:rsid w:val="460F3276"/>
    <w:rsid w:val="46222FA9"/>
    <w:rsid w:val="462431C5"/>
    <w:rsid w:val="46344321"/>
    <w:rsid w:val="46440BA7"/>
    <w:rsid w:val="4665558C"/>
    <w:rsid w:val="46A75BA4"/>
    <w:rsid w:val="46EA7CD9"/>
    <w:rsid w:val="46F10BCE"/>
    <w:rsid w:val="47081961"/>
    <w:rsid w:val="471A6376"/>
    <w:rsid w:val="473A2575"/>
    <w:rsid w:val="47452D97"/>
    <w:rsid w:val="475441CE"/>
    <w:rsid w:val="47571378"/>
    <w:rsid w:val="47680E90"/>
    <w:rsid w:val="477036AF"/>
    <w:rsid w:val="477737C9"/>
    <w:rsid w:val="47A13146"/>
    <w:rsid w:val="47A62CAC"/>
    <w:rsid w:val="47AB4CE7"/>
    <w:rsid w:val="47E04ECA"/>
    <w:rsid w:val="47EF6977"/>
    <w:rsid w:val="47F72214"/>
    <w:rsid w:val="47FF1A67"/>
    <w:rsid w:val="483E152E"/>
    <w:rsid w:val="484A673E"/>
    <w:rsid w:val="48922D67"/>
    <w:rsid w:val="48B9571B"/>
    <w:rsid w:val="48BE048C"/>
    <w:rsid w:val="48DB1B35"/>
    <w:rsid w:val="48F50E49"/>
    <w:rsid w:val="492A07BD"/>
    <w:rsid w:val="492F2D2D"/>
    <w:rsid w:val="495557E5"/>
    <w:rsid w:val="49557B3A"/>
    <w:rsid w:val="496762B8"/>
    <w:rsid w:val="496B5607"/>
    <w:rsid w:val="49AF4BA5"/>
    <w:rsid w:val="49F42EAF"/>
    <w:rsid w:val="49F90713"/>
    <w:rsid w:val="4A3B288C"/>
    <w:rsid w:val="4A45370A"/>
    <w:rsid w:val="4A743FEF"/>
    <w:rsid w:val="4AA743C5"/>
    <w:rsid w:val="4AA83FBD"/>
    <w:rsid w:val="4AAE7501"/>
    <w:rsid w:val="4AB737FC"/>
    <w:rsid w:val="4AB81669"/>
    <w:rsid w:val="4ADA7F86"/>
    <w:rsid w:val="4B321EE0"/>
    <w:rsid w:val="4B5D4A84"/>
    <w:rsid w:val="4B897627"/>
    <w:rsid w:val="4B9F32EE"/>
    <w:rsid w:val="4BB33A61"/>
    <w:rsid w:val="4BDC3BFA"/>
    <w:rsid w:val="4BE455B1"/>
    <w:rsid w:val="4BF07A68"/>
    <w:rsid w:val="4BF54CBC"/>
    <w:rsid w:val="4BF7646E"/>
    <w:rsid w:val="4C1D03BE"/>
    <w:rsid w:val="4C252B4D"/>
    <w:rsid w:val="4C312198"/>
    <w:rsid w:val="4C410CD4"/>
    <w:rsid w:val="4C643B03"/>
    <w:rsid w:val="4C653BF0"/>
    <w:rsid w:val="4CA23096"/>
    <w:rsid w:val="4CB15C26"/>
    <w:rsid w:val="4CB6269D"/>
    <w:rsid w:val="4CB97652"/>
    <w:rsid w:val="4CE0771A"/>
    <w:rsid w:val="4D103957"/>
    <w:rsid w:val="4D1473C4"/>
    <w:rsid w:val="4D31441A"/>
    <w:rsid w:val="4D7C5695"/>
    <w:rsid w:val="4D84279B"/>
    <w:rsid w:val="4DA42E3E"/>
    <w:rsid w:val="4DB04C6F"/>
    <w:rsid w:val="4DC4528E"/>
    <w:rsid w:val="4DC86B2C"/>
    <w:rsid w:val="4DDE7243"/>
    <w:rsid w:val="4DE36F07"/>
    <w:rsid w:val="4DE4148C"/>
    <w:rsid w:val="4DED6593"/>
    <w:rsid w:val="4E0336C0"/>
    <w:rsid w:val="4E04568A"/>
    <w:rsid w:val="4E4361B3"/>
    <w:rsid w:val="4E593C28"/>
    <w:rsid w:val="4E840AF1"/>
    <w:rsid w:val="4E870795"/>
    <w:rsid w:val="4E8C70F6"/>
    <w:rsid w:val="4EBC4EB4"/>
    <w:rsid w:val="4EC15329"/>
    <w:rsid w:val="4ECA11B3"/>
    <w:rsid w:val="4ED57408"/>
    <w:rsid w:val="4EEA2381"/>
    <w:rsid w:val="4EF456FF"/>
    <w:rsid w:val="4F06669A"/>
    <w:rsid w:val="4F0E58C2"/>
    <w:rsid w:val="4F302BDB"/>
    <w:rsid w:val="4F426A5E"/>
    <w:rsid w:val="4F5B4BDD"/>
    <w:rsid w:val="4F5B6F80"/>
    <w:rsid w:val="4F977E73"/>
    <w:rsid w:val="4FC155E1"/>
    <w:rsid w:val="4FC95E88"/>
    <w:rsid w:val="4FD7102A"/>
    <w:rsid w:val="4FD73056"/>
    <w:rsid w:val="4FD95020"/>
    <w:rsid w:val="4FF30214"/>
    <w:rsid w:val="4FF37764"/>
    <w:rsid w:val="500055E0"/>
    <w:rsid w:val="502553AE"/>
    <w:rsid w:val="502C1164"/>
    <w:rsid w:val="503264DF"/>
    <w:rsid w:val="5038161B"/>
    <w:rsid w:val="504306EC"/>
    <w:rsid w:val="506D7E05"/>
    <w:rsid w:val="50870ED6"/>
    <w:rsid w:val="508A1E77"/>
    <w:rsid w:val="50964CC0"/>
    <w:rsid w:val="50B94AF8"/>
    <w:rsid w:val="50B96C00"/>
    <w:rsid w:val="50BE5FC4"/>
    <w:rsid w:val="50C35389"/>
    <w:rsid w:val="50CC6933"/>
    <w:rsid w:val="511C5797"/>
    <w:rsid w:val="51265CE2"/>
    <w:rsid w:val="51330E09"/>
    <w:rsid w:val="517F5339"/>
    <w:rsid w:val="518510D7"/>
    <w:rsid w:val="519A258E"/>
    <w:rsid w:val="519F4F6A"/>
    <w:rsid w:val="51A4340C"/>
    <w:rsid w:val="51A927D1"/>
    <w:rsid w:val="51BD002A"/>
    <w:rsid w:val="51C84229"/>
    <w:rsid w:val="51CB2747"/>
    <w:rsid w:val="51D81308"/>
    <w:rsid w:val="51E72252"/>
    <w:rsid w:val="5208399B"/>
    <w:rsid w:val="520F3B48"/>
    <w:rsid w:val="523C1897"/>
    <w:rsid w:val="524B0482"/>
    <w:rsid w:val="52614E59"/>
    <w:rsid w:val="52655599"/>
    <w:rsid w:val="527728CF"/>
    <w:rsid w:val="527772C8"/>
    <w:rsid w:val="52AC7C42"/>
    <w:rsid w:val="52AF41BE"/>
    <w:rsid w:val="52DB43A5"/>
    <w:rsid w:val="53052D92"/>
    <w:rsid w:val="531758F9"/>
    <w:rsid w:val="536458E2"/>
    <w:rsid w:val="536C1D08"/>
    <w:rsid w:val="5377452F"/>
    <w:rsid w:val="538057B3"/>
    <w:rsid w:val="539B01A9"/>
    <w:rsid w:val="539B439B"/>
    <w:rsid w:val="53A92F5C"/>
    <w:rsid w:val="53AC0356"/>
    <w:rsid w:val="53D77AC9"/>
    <w:rsid w:val="53F71F19"/>
    <w:rsid w:val="53FA7313"/>
    <w:rsid w:val="53FF131D"/>
    <w:rsid w:val="540B7773"/>
    <w:rsid w:val="541008E5"/>
    <w:rsid w:val="54100F06"/>
    <w:rsid w:val="541233B7"/>
    <w:rsid w:val="541D3002"/>
    <w:rsid w:val="542720D3"/>
    <w:rsid w:val="542D76E9"/>
    <w:rsid w:val="543F566E"/>
    <w:rsid w:val="54422A68"/>
    <w:rsid w:val="544C45CC"/>
    <w:rsid w:val="544D1585"/>
    <w:rsid w:val="54803F40"/>
    <w:rsid w:val="54A379AB"/>
    <w:rsid w:val="54A87049"/>
    <w:rsid w:val="54F6168E"/>
    <w:rsid w:val="54FF2F2D"/>
    <w:rsid w:val="550E3633"/>
    <w:rsid w:val="55172147"/>
    <w:rsid w:val="551F668B"/>
    <w:rsid w:val="5523289A"/>
    <w:rsid w:val="55306D65"/>
    <w:rsid w:val="555256AB"/>
    <w:rsid w:val="55C71477"/>
    <w:rsid w:val="55D82B32"/>
    <w:rsid w:val="55E95892"/>
    <w:rsid w:val="56293EE0"/>
    <w:rsid w:val="56431446"/>
    <w:rsid w:val="564A4DC5"/>
    <w:rsid w:val="564E7DEA"/>
    <w:rsid w:val="56530F5D"/>
    <w:rsid w:val="566E108F"/>
    <w:rsid w:val="567F7FA4"/>
    <w:rsid w:val="569972B8"/>
    <w:rsid w:val="56CD6F61"/>
    <w:rsid w:val="56F97D56"/>
    <w:rsid w:val="57040B31"/>
    <w:rsid w:val="57081D47"/>
    <w:rsid w:val="571B716D"/>
    <w:rsid w:val="571E5A0F"/>
    <w:rsid w:val="574F7976"/>
    <w:rsid w:val="575B0463"/>
    <w:rsid w:val="577D0B9E"/>
    <w:rsid w:val="57A2219C"/>
    <w:rsid w:val="57C50701"/>
    <w:rsid w:val="57EF6A0F"/>
    <w:rsid w:val="57FF75EE"/>
    <w:rsid w:val="580A7D41"/>
    <w:rsid w:val="58242BB1"/>
    <w:rsid w:val="58410D9A"/>
    <w:rsid w:val="585B279E"/>
    <w:rsid w:val="585D7471"/>
    <w:rsid w:val="58676F42"/>
    <w:rsid w:val="58780542"/>
    <w:rsid w:val="587F072F"/>
    <w:rsid w:val="58977827"/>
    <w:rsid w:val="589E6E07"/>
    <w:rsid w:val="58C44394"/>
    <w:rsid w:val="58E7257B"/>
    <w:rsid w:val="58F85DEC"/>
    <w:rsid w:val="592117E6"/>
    <w:rsid w:val="592A38F8"/>
    <w:rsid w:val="59433972"/>
    <w:rsid w:val="596040BD"/>
    <w:rsid w:val="59C83467"/>
    <w:rsid w:val="59F40CA9"/>
    <w:rsid w:val="5A421A14"/>
    <w:rsid w:val="5A513A05"/>
    <w:rsid w:val="5A5D05FC"/>
    <w:rsid w:val="5A7871E4"/>
    <w:rsid w:val="5A854C9F"/>
    <w:rsid w:val="5ABF12B7"/>
    <w:rsid w:val="5ABF3065"/>
    <w:rsid w:val="5ACE32A8"/>
    <w:rsid w:val="5AF2343A"/>
    <w:rsid w:val="5B1F3B03"/>
    <w:rsid w:val="5B2E3D47"/>
    <w:rsid w:val="5B5C74AD"/>
    <w:rsid w:val="5B61236E"/>
    <w:rsid w:val="5B887464"/>
    <w:rsid w:val="5B8F0C89"/>
    <w:rsid w:val="5B9B07E0"/>
    <w:rsid w:val="5BC13F81"/>
    <w:rsid w:val="5BCD17B1"/>
    <w:rsid w:val="5BD20B76"/>
    <w:rsid w:val="5C0E296D"/>
    <w:rsid w:val="5C2A09B2"/>
    <w:rsid w:val="5C6364E8"/>
    <w:rsid w:val="5C951D21"/>
    <w:rsid w:val="5C9C1AA9"/>
    <w:rsid w:val="5CA1037A"/>
    <w:rsid w:val="5CA95D7B"/>
    <w:rsid w:val="5CC77771"/>
    <w:rsid w:val="5CF3349A"/>
    <w:rsid w:val="5D0905C7"/>
    <w:rsid w:val="5D101956"/>
    <w:rsid w:val="5D1F62E9"/>
    <w:rsid w:val="5D7F1B64"/>
    <w:rsid w:val="5D895A09"/>
    <w:rsid w:val="5DAB2A92"/>
    <w:rsid w:val="5DAB78D0"/>
    <w:rsid w:val="5DCD3CEB"/>
    <w:rsid w:val="5E0771FD"/>
    <w:rsid w:val="5E0D5248"/>
    <w:rsid w:val="5E211941"/>
    <w:rsid w:val="5E6A59F4"/>
    <w:rsid w:val="5E7F4DBF"/>
    <w:rsid w:val="5E833084"/>
    <w:rsid w:val="5E8E1597"/>
    <w:rsid w:val="5EB36A3D"/>
    <w:rsid w:val="5EC30DEB"/>
    <w:rsid w:val="5ED2158A"/>
    <w:rsid w:val="5EE15B9C"/>
    <w:rsid w:val="5EF011CA"/>
    <w:rsid w:val="5EF05EE3"/>
    <w:rsid w:val="5F334021"/>
    <w:rsid w:val="5F41229A"/>
    <w:rsid w:val="5F6D12E1"/>
    <w:rsid w:val="5F6D7533"/>
    <w:rsid w:val="5F775D53"/>
    <w:rsid w:val="5F840F70"/>
    <w:rsid w:val="5F8A172D"/>
    <w:rsid w:val="5F922AF6"/>
    <w:rsid w:val="5F954394"/>
    <w:rsid w:val="5FB07420"/>
    <w:rsid w:val="5FB46F10"/>
    <w:rsid w:val="5FBC622E"/>
    <w:rsid w:val="5FBE38EB"/>
    <w:rsid w:val="5FD4310E"/>
    <w:rsid w:val="600B28A8"/>
    <w:rsid w:val="602120CC"/>
    <w:rsid w:val="60230541"/>
    <w:rsid w:val="6024739E"/>
    <w:rsid w:val="604A5934"/>
    <w:rsid w:val="604C0C7A"/>
    <w:rsid w:val="605C4EB2"/>
    <w:rsid w:val="608F7035"/>
    <w:rsid w:val="60934D78"/>
    <w:rsid w:val="609411D9"/>
    <w:rsid w:val="60BA67A8"/>
    <w:rsid w:val="61021EFD"/>
    <w:rsid w:val="610F028E"/>
    <w:rsid w:val="61402B60"/>
    <w:rsid w:val="615400DA"/>
    <w:rsid w:val="617050B9"/>
    <w:rsid w:val="61923281"/>
    <w:rsid w:val="61970898"/>
    <w:rsid w:val="61AC3C47"/>
    <w:rsid w:val="61BD7BD2"/>
    <w:rsid w:val="61C0205A"/>
    <w:rsid w:val="61CB6793"/>
    <w:rsid w:val="61E15FB7"/>
    <w:rsid w:val="61E17D65"/>
    <w:rsid w:val="61F3345D"/>
    <w:rsid w:val="61F71336"/>
    <w:rsid w:val="61F81DC0"/>
    <w:rsid w:val="61FF01EB"/>
    <w:rsid w:val="62397BA1"/>
    <w:rsid w:val="625978FB"/>
    <w:rsid w:val="626C5880"/>
    <w:rsid w:val="627416E3"/>
    <w:rsid w:val="62755FA5"/>
    <w:rsid w:val="628530A1"/>
    <w:rsid w:val="628A2B3A"/>
    <w:rsid w:val="628E1C9B"/>
    <w:rsid w:val="62970423"/>
    <w:rsid w:val="629B6165"/>
    <w:rsid w:val="62B15989"/>
    <w:rsid w:val="62B47227"/>
    <w:rsid w:val="62D25F8A"/>
    <w:rsid w:val="62D578C9"/>
    <w:rsid w:val="62DD330B"/>
    <w:rsid w:val="62EC4C13"/>
    <w:rsid w:val="62FB6C04"/>
    <w:rsid w:val="6315416A"/>
    <w:rsid w:val="6329551F"/>
    <w:rsid w:val="63333F3B"/>
    <w:rsid w:val="63654ECC"/>
    <w:rsid w:val="63B16F6C"/>
    <w:rsid w:val="63C56C54"/>
    <w:rsid w:val="63D336DD"/>
    <w:rsid w:val="63E453B6"/>
    <w:rsid w:val="63E92546"/>
    <w:rsid w:val="63FC0E86"/>
    <w:rsid w:val="641A755E"/>
    <w:rsid w:val="641D1129"/>
    <w:rsid w:val="642F3009"/>
    <w:rsid w:val="64553543"/>
    <w:rsid w:val="64630F05"/>
    <w:rsid w:val="648844C8"/>
    <w:rsid w:val="64A77044"/>
    <w:rsid w:val="65001BEE"/>
    <w:rsid w:val="65051FBC"/>
    <w:rsid w:val="65126585"/>
    <w:rsid w:val="65206DF6"/>
    <w:rsid w:val="6522491C"/>
    <w:rsid w:val="652E1513"/>
    <w:rsid w:val="654A5B17"/>
    <w:rsid w:val="656E4361"/>
    <w:rsid w:val="65705687"/>
    <w:rsid w:val="65A45192"/>
    <w:rsid w:val="65A92947"/>
    <w:rsid w:val="65EA57F2"/>
    <w:rsid w:val="65F77B57"/>
    <w:rsid w:val="66100C18"/>
    <w:rsid w:val="663A226F"/>
    <w:rsid w:val="66434B4A"/>
    <w:rsid w:val="665B5894"/>
    <w:rsid w:val="66664CDC"/>
    <w:rsid w:val="66754F1F"/>
    <w:rsid w:val="667A4CE3"/>
    <w:rsid w:val="667D3BE9"/>
    <w:rsid w:val="667F769E"/>
    <w:rsid w:val="669C24AC"/>
    <w:rsid w:val="66AD6467"/>
    <w:rsid w:val="66B75538"/>
    <w:rsid w:val="66C62FFA"/>
    <w:rsid w:val="66D711C9"/>
    <w:rsid w:val="66EC3434"/>
    <w:rsid w:val="67112E9A"/>
    <w:rsid w:val="67386679"/>
    <w:rsid w:val="67392C83"/>
    <w:rsid w:val="674A1F08"/>
    <w:rsid w:val="674E5834"/>
    <w:rsid w:val="67890C82"/>
    <w:rsid w:val="67C779FD"/>
    <w:rsid w:val="67DF08BF"/>
    <w:rsid w:val="67E57572"/>
    <w:rsid w:val="67EC3A6B"/>
    <w:rsid w:val="67FD53D7"/>
    <w:rsid w:val="68210EBB"/>
    <w:rsid w:val="68282249"/>
    <w:rsid w:val="68386205"/>
    <w:rsid w:val="683B03AF"/>
    <w:rsid w:val="68570199"/>
    <w:rsid w:val="685E210F"/>
    <w:rsid w:val="685E3EBD"/>
    <w:rsid w:val="68603E2C"/>
    <w:rsid w:val="686139AD"/>
    <w:rsid w:val="68895FF3"/>
    <w:rsid w:val="688A4CB2"/>
    <w:rsid w:val="689E5A35"/>
    <w:rsid w:val="689F0032"/>
    <w:rsid w:val="68C36416"/>
    <w:rsid w:val="68EA39A3"/>
    <w:rsid w:val="68F16ADF"/>
    <w:rsid w:val="691B0000"/>
    <w:rsid w:val="69264390"/>
    <w:rsid w:val="69272501"/>
    <w:rsid w:val="693E6810"/>
    <w:rsid w:val="694110E9"/>
    <w:rsid w:val="6942733B"/>
    <w:rsid w:val="694806C9"/>
    <w:rsid w:val="694A61EF"/>
    <w:rsid w:val="694E3F32"/>
    <w:rsid w:val="697F233D"/>
    <w:rsid w:val="699E02E9"/>
    <w:rsid w:val="69B61AD7"/>
    <w:rsid w:val="69CF6F1D"/>
    <w:rsid w:val="69D56401"/>
    <w:rsid w:val="69D87C9F"/>
    <w:rsid w:val="69DB153D"/>
    <w:rsid w:val="69F31215"/>
    <w:rsid w:val="6A077F06"/>
    <w:rsid w:val="6A0942F4"/>
    <w:rsid w:val="6A0E36C1"/>
    <w:rsid w:val="6A1F142A"/>
    <w:rsid w:val="6A2013BA"/>
    <w:rsid w:val="6A5A6906"/>
    <w:rsid w:val="6A5D01A4"/>
    <w:rsid w:val="6A647785"/>
    <w:rsid w:val="6A682DD1"/>
    <w:rsid w:val="6A6D488B"/>
    <w:rsid w:val="6A7520B2"/>
    <w:rsid w:val="6A912667"/>
    <w:rsid w:val="6AAD6A36"/>
    <w:rsid w:val="6AB029CA"/>
    <w:rsid w:val="6AB9362D"/>
    <w:rsid w:val="6ACB7804"/>
    <w:rsid w:val="6ACF6B9E"/>
    <w:rsid w:val="6AD14E1A"/>
    <w:rsid w:val="6AE21764"/>
    <w:rsid w:val="6AF705F9"/>
    <w:rsid w:val="6AF91C7B"/>
    <w:rsid w:val="6AF97ECD"/>
    <w:rsid w:val="6B084100"/>
    <w:rsid w:val="6B1940CB"/>
    <w:rsid w:val="6B3D425E"/>
    <w:rsid w:val="6B43739A"/>
    <w:rsid w:val="6B466E33"/>
    <w:rsid w:val="6B6A2B79"/>
    <w:rsid w:val="6BA918F3"/>
    <w:rsid w:val="6BC06C3D"/>
    <w:rsid w:val="6BC8789F"/>
    <w:rsid w:val="6BCA3618"/>
    <w:rsid w:val="6BCD6DE1"/>
    <w:rsid w:val="6BD35B5A"/>
    <w:rsid w:val="6BDD65E5"/>
    <w:rsid w:val="6C08348F"/>
    <w:rsid w:val="6C450EF0"/>
    <w:rsid w:val="6C735A5D"/>
    <w:rsid w:val="6C8316D8"/>
    <w:rsid w:val="6C834051"/>
    <w:rsid w:val="6C9C1458"/>
    <w:rsid w:val="6CB57E24"/>
    <w:rsid w:val="6CE82B60"/>
    <w:rsid w:val="6CF7043C"/>
    <w:rsid w:val="6D074208"/>
    <w:rsid w:val="6D0D7C60"/>
    <w:rsid w:val="6D1416F7"/>
    <w:rsid w:val="6D17044F"/>
    <w:rsid w:val="6D301BA0"/>
    <w:rsid w:val="6D7B2E1B"/>
    <w:rsid w:val="6D913C4F"/>
    <w:rsid w:val="6DA92C4B"/>
    <w:rsid w:val="6E062B8D"/>
    <w:rsid w:val="6E2E7F9F"/>
    <w:rsid w:val="6E5518BE"/>
    <w:rsid w:val="6E575B8B"/>
    <w:rsid w:val="6E657628"/>
    <w:rsid w:val="6E68691F"/>
    <w:rsid w:val="6E8403F6"/>
    <w:rsid w:val="6E9B5DCC"/>
    <w:rsid w:val="6ECB392F"/>
    <w:rsid w:val="6ED8604B"/>
    <w:rsid w:val="6EE7079F"/>
    <w:rsid w:val="6EE96F2A"/>
    <w:rsid w:val="6F0522C9"/>
    <w:rsid w:val="6F8561D3"/>
    <w:rsid w:val="6F977D83"/>
    <w:rsid w:val="6FBB1BF5"/>
    <w:rsid w:val="6FCD3862"/>
    <w:rsid w:val="6FE078AE"/>
    <w:rsid w:val="6FF70753"/>
    <w:rsid w:val="6FFB1DEC"/>
    <w:rsid w:val="70265F41"/>
    <w:rsid w:val="704041F4"/>
    <w:rsid w:val="70435651"/>
    <w:rsid w:val="70562905"/>
    <w:rsid w:val="7086631E"/>
    <w:rsid w:val="70D50A94"/>
    <w:rsid w:val="70D6480D"/>
    <w:rsid w:val="70E4517B"/>
    <w:rsid w:val="70EA21DD"/>
    <w:rsid w:val="70F35BE1"/>
    <w:rsid w:val="70F52EE5"/>
    <w:rsid w:val="71150AC6"/>
    <w:rsid w:val="71235CA4"/>
    <w:rsid w:val="714F6A99"/>
    <w:rsid w:val="71593F6D"/>
    <w:rsid w:val="717007BD"/>
    <w:rsid w:val="718129CA"/>
    <w:rsid w:val="718B6981"/>
    <w:rsid w:val="71A212BE"/>
    <w:rsid w:val="71C622C6"/>
    <w:rsid w:val="71D40D4C"/>
    <w:rsid w:val="71F31B1A"/>
    <w:rsid w:val="7214383E"/>
    <w:rsid w:val="725400DF"/>
    <w:rsid w:val="72585302"/>
    <w:rsid w:val="726B6A07"/>
    <w:rsid w:val="726E5640"/>
    <w:rsid w:val="72774C9A"/>
    <w:rsid w:val="728F2667"/>
    <w:rsid w:val="7298621E"/>
    <w:rsid w:val="72EC6569"/>
    <w:rsid w:val="72F21DD2"/>
    <w:rsid w:val="72F378F8"/>
    <w:rsid w:val="73012862"/>
    <w:rsid w:val="73064A46"/>
    <w:rsid w:val="7333553F"/>
    <w:rsid w:val="73520AC2"/>
    <w:rsid w:val="736B0770"/>
    <w:rsid w:val="737A5923"/>
    <w:rsid w:val="737F1861"/>
    <w:rsid w:val="73AF7CC3"/>
    <w:rsid w:val="73C1117C"/>
    <w:rsid w:val="73C25B5C"/>
    <w:rsid w:val="73FB675C"/>
    <w:rsid w:val="740B5F08"/>
    <w:rsid w:val="742A10F7"/>
    <w:rsid w:val="742C1313"/>
    <w:rsid w:val="743E6CC6"/>
    <w:rsid w:val="744F6299"/>
    <w:rsid w:val="74512B28"/>
    <w:rsid w:val="746963F2"/>
    <w:rsid w:val="747D56CB"/>
    <w:rsid w:val="74BB2697"/>
    <w:rsid w:val="74D13C69"/>
    <w:rsid w:val="74EC0AA3"/>
    <w:rsid w:val="74F23177"/>
    <w:rsid w:val="751029E3"/>
    <w:rsid w:val="751F2C26"/>
    <w:rsid w:val="75497907"/>
    <w:rsid w:val="75546CDD"/>
    <w:rsid w:val="758224D8"/>
    <w:rsid w:val="758E30F3"/>
    <w:rsid w:val="7594017B"/>
    <w:rsid w:val="75970A0E"/>
    <w:rsid w:val="75AB44BA"/>
    <w:rsid w:val="75C630A2"/>
    <w:rsid w:val="75C83DEA"/>
    <w:rsid w:val="75D237F5"/>
    <w:rsid w:val="75D70AA3"/>
    <w:rsid w:val="75E1612D"/>
    <w:rsid w:val="75FF0362"/>
    <w:rsid w:val="76032889"/>
    <w:rsid w:val="764346F2"/>
    <w:rsid w:val="767A6354"/>
    <w:rsid w:val="76843C6D"/>
    <w:rsid w:val="768C0A2F"/>
    <w:rsid w:val="76A37DAF"/>
    <w:rsid w:val="76B054BF"/>
    <w:rsid w:val="76B64EC4"/>
    <w:rsid w:val="76B949B4"/>
    <w:rsid w:val="76BC3E32"/>
    <w:rsid w:val="76C86010"/>
    <w:rsid w:val="76FB3D1A"/>
    <w:rsid w:val="77242776"/>
    <w:rsid w:val="7726029C"/>
    <w:rsid w:val="772D5885"/>
    <w:rsid w:val="77420E4E"/>
    <w:rsid w:val="774C75AD"/>
    <w:rsid w:val="776D080B"/>
    <w:rsid w:val="77722875"/>
    <w:rsid w:val="777803CC"/>
    <w:rsid w:val="777906F2"/>
    <w:rsid w:val="77855B80"/>
    <w:rsid w:val="77BE6726"/>
    <w:rsid w:val="77CF65AA"/>
    <w:rsid w:val="77E872FF"/>
    <w:rsid w:val="77FA6CB2"/>
    <w:rsid w:val="78054355"/>
    <w:rsid w:val="782E1AA8"/>
    <w:rsid w:val="785B5BED"/>
    <w:rsid w:val="787835F9"/>
    <w:rsid w:val="788211D9"/>
    <w:rsid w:val="788A03B6"/>
    <w:rsid w:val="788B06C6"/>
    <w:rsid w:val="78A61893"/>
    <w:rsid w:val="78C55892"/>
    <w:rsid w:val="78CF04BF"/>
    <w:rsid w:val="78D43D28"/>
    <w:rsid w:val="78F734F8"/>
    <w:rsid w:val="78FA19E0"/>
    <w:rsid w:val="791A7411"/>
    <w:rsid w:val="793261D1"/>
    <w:rsid w:val="79691463"/>
    <w:rsid w:val="797D1F4A"/>
    <w:rsid w:val="79811468"/>
    <w:rsid w:val="798A615F"/>
    <w:rsid w:val="798B2638"/>
    <w:rsid w:val="79C1605A"/>
    <w:rsid w:val="79C23CB0"/>
    <w:rsid w:val="7A0D74F1"/>
    <w:rsid w:val="7A4F5F47"/>
    <w:rsid w:val="7A5E4242"/>
    <w:rsid w:val="7A6D61E2"/>
    <w:rsid w:val="7A70182E"/>
    <w:rsid w:val="7A744636"/>
    <w:rsid w:val="7A9E45ED"/>
    <w:rsid w:val="7AAF67FA"/>
    <w:rsid w:val="7AEE6420"/>
    <w:rsid w:val="7B263738"/>
    <w:rsid w:val="7B4231CA"/>
    <w:rsid w:val="7B62386D"/>
    <w:rsid w:val="7B764D52"/>
    <w:rsid w:val="7B8F3A15"/>
    <w:rsid w:val="7BBA5457"/>
    <w:rsid w:val="7BC412A9"/>
    <w:rsid w:val="7BD56FB8"/>
    <w:rsid w:val="7BE40725"/>
    <w:rsid w:val="7BE46F4E"/>
    <w:rsid w:val="7BF070CA"/>
    <w:rsid w:val="7BF87D74"/>
    <w:rsid w:val="7C2E48D9"/>
    <w:rsid w:val="7C3B7117"/>
    <w:rsid w:val="7C4F2C8D"/>
    <w:rsid w:val="7C5807CC"/>
    <w:rsid w:val="7C7316BE"/>
    <w:rsid w:val="7C991510"/>
    <w:rsid w:val="7CE33A7F"/>
    <w:rsid w:val="7CE542A0"/>
    <w:rsid w:val="7D3026B8"/>
    <w:rsid w:val="7D3166C5"/>
    <w:rsid w:val="7D3C62BB"/>
    <w:rsid w:val="7D6513F2"/>
    <w:rsid w:val="7D6E2C71"/>
    <w:rsid w:val="7D853227"/>
    <w:rsid w:val="7DB2189C"/>
    <w:rsid w:val="7DB87774"/>
    <w:rsid w:val="7DC9403A"/>
    <w:rsid w:val="7DEE0714"/>
    <w:rsid w:val="7DEE3196"/>
    <w:rsid w:val="7E096221"/>
    <w:rsid w:val="7E2F66CC"/>
    <w:rsid w:val="7E3037AE"/>
    <w:rsid w:val="7E3D19E1"/>
    <w:rsid w:val="7E4317FC"/>
    <w:rsid w:val="7E501810"/>
    <w:rsid w:val="7E5114CF"/>
    <w:rsid w:val="7E780328"/>
    <w:rsid w:val="7E7A0ECD"/>
    <w:rsid w:val="7E7B4745"/>
    <w:rsid w:val="7EC87E8B"/>
    <w:rsid w:val="7ECE3DF3"/>
    <w:rsid w:val="7EE527EB"/>
    <w:rsid w:val="7EFC5E66"/>
    <w:rsid w:val="7F0A2251"/>
    <w:rsid w:val="7F2A6223"/>
    <w:rsid w:val="7F2A7876"/>
    <w:rsid w:val="7F363046"/>
    <w:rsid w:val="7F7409E7"/>
    <w:rsid w:val="7F8A5632"/>
    <w:rsid w:val="7F8C4FAC"/>
    <w:rsid w:val="7F9164CE"/>
    <w:rsid w:val="7FD50AB1"/>
    <w:rsid w:val="7FDC1E3F"/>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1134</Words>
  <Characters>1329</Characters>
  <Lines>0</Lines>
  <Paragraphs>0</Paragraphs>
  <TotalTime>0</TotalTime>
  <ScaleCrop>false</ScaleCrop>
  <LinksUpToDate>false</LinksUpToDate>
  <CharactersWithSpaces>1329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2021-10-15T03:10:00Z</dcterms:created>
  <dc:creator>张志强</dc:creator>
  <cp:lastModifiedBy>张志强</cp:lastModifiedBy>
  <cp:lastPrinted>2021-12-28T10:57:00Z</cp:lastPrinted>
  <dcterms:modified xsi:type="dcterms:W3CDTF">2022-04-13T07:11:46Z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872B32C7B0E84C8ABF9632DB9CE8732E</vt:lpwstr>
  </property>
</Properties>
</file>