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AI服务器（推理型）产品框架图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1770" cy="5338445"/>
            <wp:effectExtent l="0" t="0" r="5080" b="14605"/>
            <wp:docPr id="2" name="图片 2" descr="AI服务器（推理型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I服务器（推理型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33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592"/>
        <w:gridCol w:w="1769"/>
        <w:gridCol w:w="1756"/>
        <w:gridCol w:w="1810"/>
        <w:gridCol w:w="15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  <w:tblHeader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主板/01.H05.01</w:t>
            </w: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集成电路/01.H05.0101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BMC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PCIe扩展芯片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01.H05.010106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SAS芯片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可选，有可能在硬盘背板上。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01.H05.010107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01.H05.010108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逻辑CPLD/FPGA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01.H05.010109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桥片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01.H05.010110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元器件/01.H05.0102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高速连接器（含内存、PCIe等）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电源连接器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01.H05.010205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其他/01.H05.01XX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01.H05.01XX00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内存/01.H05.02</w:t>
            </w: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集成电路/01.H05.0201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01.H05.020101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01.H05.020102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可选（DDR3/4）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01.H05.020103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寄存时钟驱动器芯片（RCD）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01.H05.020104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电源管理芯片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可选（DDR5）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01.H05.0201XX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其他IC（TS、串行检测集线器等）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元器件/01.H05.0202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01.H05.020201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01.H05.020202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01.H05.0202XX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其他/01.H05.02XX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01.H05.02XX00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SSD盘/01.H05.03</w:t>
            </w: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集成电路/01.H05.0301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01.H05.030101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01.H05.030102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01.H05.030103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缓存/DRAM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01.H05.030104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01.H05.0301XX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元器件/01.H05.0302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01.H05.030201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01.H05.030202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01.H05.0302XX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其他/01.H05.03XX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01.H05.03XX00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Raid卡/01.H05.04</w:t>
            </w: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集成电路/01.H05.0401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01.H05.040101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01.H05.040102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01.H05.040103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缓存/DRAM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01.H05.040104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01.H05.0401XX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元器件/01.H05.0402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01.H05.040201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01.H05.040202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01.H05.040203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01.H05.0402XX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其他/01.H05.04XX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01.H05.04XX00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电源模块/01.H05.05</w:t>
            </w: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集成电路/01.H05.0501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01.H05.050101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电源类芯片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01.H05.050102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控制类芯片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01.H05.0501XX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元器件/01.H05.0502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01.H05.050201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01.H05.050202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01.H05.0502XX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其他/01.H05.05XX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01.H05.05XX00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硬盘背板/01.H05.06</w:t>
            </w: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集成电路/01.H05.0601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01.H05.060101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01.H05.060102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SAS EXP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01.H05.060103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01.H05.0601XX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元器件/01.H05.0602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01.H05.060201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01.H05.060202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01.H05.060203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01.H05.0602XX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其他/01.H05.06XX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01.H05.06XX00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网卡/01.H05.07</w:t>
            </w: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集成电路/01.H05.0701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01.H05.070101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网卡芯片-PHY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01.H05.070102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网络控制器芯片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01.H05.070103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01.H05.0701XX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元器件/01.H05.0702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01.H05.070201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01.H05.070202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01.H05.070203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01.H05.0702XX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其他/01.H05.07XX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01.H05.07XX00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AI 加速卡/01.H05.08</w:t>
            </w: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集成电路/01.H05.0801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AI芯片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01.H05.080104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01.H05.080105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元器件/01.H05.0802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其他/01.H05.08XX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01.H05.08XX00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其他/01.H05.XX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D1E187-7F8A-4FD0-9F09-566C0FD8B54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B11E2F05-4CA8-4F78-9DB8-2FAFDFC0326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209F3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4166C2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4450B4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C90306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9620F8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126E6A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66CC5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29AF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D9043B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3FF220F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1FE2940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2308B4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CF2379F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736</Words>
  <Characters>2162</Characters>
  <Lines>0</Lines>
  <Paragraphs>0</Paragraphs>
  <TotalTime>38</TotalTime>
  <ScaleCrop>false</ScaleCrop>
  <LinksUpToDate>false</LinksUpToDate>
  <CharactersWithSpaces>2164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2021-12-29T03:30:00Z</cp:lastPrinted>
  <dcterms:modified xsi:type="dcterms:W3CDTF">2022-04-13T07:09:37Z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1D0BD829BA8943C8ACF84DA43A0A623D</vt:lpwstr>
  </property>
</Properties>
</file>