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28"/>
        </w:rPr>
        <w:t>附件1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制造业可靠性提升优秀案例征集方向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聚焦机械、电子、汽车等重点行业的</w:t>
      </w:r>
      <w:r>
        <w:rPr>
          <w:rFonts w:hint="default" w:ascii="仿宋_GB2312" w:hAnsi="仿宋_GB2312" w:eastAsia="仿宋_GB2312" w:cs="仿宋_GB2312"/>
          <w:sz w:val="32"/>
          <w:szCs w:val="28"/>
        </w:rPr>
        <w:t>工业母机</w:t>
      </w:r>
      <w:r>
        <w:rPr>
          <w:rFonts w:hint="eastAsia" w:ascii="仿宋_GB2312" w:hAnsi="仿宋_GB2312" w:eastAsia="仿宋_GB2312" w:cs="仿宋_GB2312"/>
          <w:sz w:val="32"/>
          <w:szCs w:val="28"/>
        </w:rPr>
        <w:t>、农业机械、工程机械、工业机器人、</w:t>
      </w:r>
      <w:r>
        <w:rPr>
          <w:rFonts w:hint="default" w:ascii="仿宋_GB2312" w:hAnsi="仿宋_GB2312" w:eastAsia="仿宋_GB2312" w:cs="仿宋_GB2312"/>
          <w:sz w:val="32"/>
          <w:szCs w:val="28"/>
        </w:rPr>
        <w:t>无人机、</w:t>
      </w:r>
      <w:r>
        <w:rPr>
          <w:rFonts w:hint="eastAsia" w:ascii="仿宋_GB2312" w:hAnsi="仿宋_GB2312" w:eastAsia="仿宋_GB2312" w:cs="仿宋_GB2312"/>
          <w:sz w:val="32"/>
          <w:szCs w:val="28"/>
        </w:rPr>
        <w:t>仪器仪表、电子专用设备、电子测量仪器、能源电子产品、物联网终端、新能源及智能网联汽车、机载设备、智能家电等重点产品，征集运用可靠性工程技术、可靠性管理、质量与可靠性工具等，实现企业提质增效、业务拓展、服务创新、安全生产等目标的典型案例</w:t>
      </w:r>
      <w:r>
        <w:rPr>
          <w:rFonts w:hint="default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一、基于可靠性工程技术的解决方案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涵盖机械、电子、汽车等重点行业全生命周期的可靠性工程技术，包括硬件或软件的可靠性工程技术方法（如可靠性设计技术、可靠性分析技术、可靠性试验技术、可靠性仿真技术等）、制造工艺可靠性、运维诊断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二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基于产品的可靠性解决方案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用于机械、电子、汽车等重点行业装备的关键基础材料、基础工艺、关键基础零部件、元器件、整机及配套软件等产品的可靠性关键指标和水平提升解决方案；数字技术在产品可靠性提升中的典型案例；新技术融合场景下的产品可靠性提升技术典型案例等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三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基于质量与可靠性工具的解决方案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面向重点行业可靠性试验验证需求，开发测量仪器、试验设备或改造升级试验检测设施；基于产品全生命周期的可靠性工具解决方案，包含但不限于可靠性软件工具（含 APP 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四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基于可靠性管理的解决方案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企业加强质量与可靠性管理的典型经验和做法，如可靠性管理部门设置、先进质量管理工具和可靠性管理方法的运用等。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五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基于产业链供应链可靠性保证的解决方案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链主企业、龙头企业等加强产业链供应链可靠性管理的有效措施，如产业链供应链管理、可靠性指标传递机制等。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六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基于可靠性相关标准的解决方案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机械、电子、汽车等重点行业可靠性相关标准研制和验证、新产品标准的创新应用等，以标准引领推动产品可靠性提升。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OTIxNTY3NjYwMWY2NTYwOGExYTFhN2RkOTAxNjgifQ=="/>
  </w:docVars>
  <w:rsids>
    <w:rsidRoot w:val="00172A27"/>
    <w:rsid w:val="10BC73D3"/>
    <w:rsid w:val="1BEF03FC"/>
    <w:rsid w:val="40E7013D"/>
    <w:rsid w:val="5CFF686E"/>
    <w:rsid w:val="67DE795A"/>
    <w:rsid w:val="7F7EE715"/>
    <w:rsid w:val="C77F4EEB"/>
    <w:rsid w:val="F9F42D78"/>
    <w:rsid w:val="FD8352B5"/>
    <w:rsid w:val="FFFB3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uiPriority w:val="0"/>
    <w:pPr>
      <w:spacing w:line="480" w:lineRule="auto"/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720</Words>
  <Characters>722</Characters>
  <Lines>1</Lines>
  <Paragraphs>1</Paragraphs>
  <TotalTime>0</TotalTime>
  <ScaleCrop>false</ScaleCrop>
  <LinksUpToDate>false</LinksUpToDate>
  <CharactersWithSpaces>724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2008-12-29T00:45:00Z</dcterms:created>
  <dc:creator>uof</dc:creator>
  <cp:lastModifiedBy>荆博</cp:lastModifiedBy>
  <cp:lastPrinted>2022-09-19T05:28:19Z</cp:lastPrinted>
  <dcterms:modified xsi:type="dcterms:W3CDTF">2022-09-19T08:41:13Z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E665EFCB796F468BB04051D542B67970</vt:lpwstr>
  </property>
</Properties>
</file>