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6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2022年中国版权金奖评选推荐表</w:t>
      </w:r>
      <w:bookmarkEnd w:id="0"/>
    </w:p>
    <w:p>
      <w:pPr>
        <w:spacing w:line="36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550"/>
        <w:gridCol w:w="1436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eastAsia="方正黑体简体" w:cs="方正黑体简体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单位名称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eastAsia="方正黑体简体" w:cs="方正黑体简体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提名类别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eastAsia="方正黑体简体" w:cs="方正黑体简体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联系人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eastAsia="方正仿宋简体" w:cs="方正仿宋简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eastAsia="方正黑体简体" w:cs="方正黑体简体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联系电话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eastAsia="方正黑体简体" w:cs="方正黑体简体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通信地址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邮编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3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eastAsia="方正黑体简体" w:cs="方正黑体简体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推荐理由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spacing w:line="520" w:lineRule="exact"/>
              <w:rPr>
                <w:rFonts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可附页说明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eastAsia="方正黑体简体" w:cs="方正黑体简体"/>
                <w:sz w:val="28"/>
                <w:szCs w:val="28"/>
              </w:rPr>
            </w:pPr>
            <w:r>
              <w:rPr>
                <w:rFonts w:hint="eastAsia" w:eastAsia="方正黑体简体" w:cs="方正黑体简体"/>
                <w:sz w:val="28"/>
                <w:szCs w:val="28"/>
              </w:rPr>
              <w:t>推荐单位意见</w:t>
            </w:r>
          </w:p>
        </w:tc>
        <w:tc>
          <w:tcPr>
            <w:tcW w:w="7138" w:type="dxa"/>
            <w:gridSpan w:val="3"/>
            <w:vAlign w:val="bottom"/>
          </w:tcPr>
          <w:p>
            <w:pPr>
              <w:spacing w:line="520" w:lineRule="exact"/>
              <w:ind w:firstLine="4480" w:firstLineChars="1600"/>
              <w:rPr>
                <w:rFonts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（盖 章）</w:t>
            </w:r>
          </w:p>
          <w:p>
            <w:pPr>
              <w:spacing w:line="520" w:lineRule="exact"/>
              <w:ind w:firstLine="3920" w:firstLineChars="1400"/>
              <w:rPr>
                <w:rFonts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2022年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jOGZjOGI0ODM2Zjc0ZTE0NzVjZDI2ZWNkN2MifQ=="/>
  </w:docVars>
  <w:rsids>
    <w:rsidRoot w:val="4ACF6DB2"/>
    <w:rsid w:val="4AC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2022-08-22T07:16:00Z</dcterms:created>
  <dc:creator>朝霞</dc:creator>
  <cp:lastModifiedBy>朝霞</cp:lastModifiedBy>
  <dcterms:modified xsi:type="dcterms:W3CDTF">2022-08-22T07:16:41Z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014AF776ED1A496F8D44383ADD9E1CB7</vt:lpwstr>
  </property>
</Properties>
</file>