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2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定期存款资金存放银行申请表</w:t>
      </w:r>
    </w:p>
    <w:tbl>
      <w:tblPr>
        <w:tblStyle w:val="3"/>
        <w:tblW w:w="87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>银行名称（盖章）</w:t>
            </w:r>
          </w:p>
        </w:tc>
        <w:tc>
          <w:tcPr>
            <w:tcW w:w="6237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>营业地点</w:t>
            </w:r>
          </w:p>
        </w:tc>
        <w:tc>
          <w:tcPr>
            <w:tcW w:w="6237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6237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>联系人</w:t>
            </w:r>
          </w:p>
        </w:tc>
        <w:tc>
          <w:tcPr>
            <w:tcW w:w="6237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6237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25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bookmarkStart w:id="0" w:name="_Hlk517254306"/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>净资产总额</w:t>
            </w:r>
            <w:bookmarkEnd w:id="0"/>
          </w:p>
        </w:tc>
        <w:tc>
          <w:tcPr>
            <w:tcW w:w="62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 xml:space="preserve">        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</w:trPr>
        <w:tc>
          <w:tcPr>
            <w:tcW w:w="25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bookmarkStart w:id="1" w:name="_Hlk517254313"/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>资本充足率</w:t>
            </w:r>
            <w:bookmarkEnd w:id="1"/>
          </w:p>
        </w:tc>
        <w:tc>
          <w:tcPr>
            <w:tcW w:w="62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 xml:space="preserve">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25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>不良贷款率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 xml:space="preserve">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25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>资产利润率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 xml:space="preserve">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25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bookmarkStart w:id="2" w:name="_Hlk517254335"/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>流动性比例</w:t>
            </w:r>
            <w:bookmarkEnd w:id="2"/>
          </w:p>
        </w:tc>
        <w:tc>
          <w:tcPr>
            <w:tcW w:w="62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 xml:space="preserve">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25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>承诺提供的</w:t>
            </w:r>
          </w:p>
          <w:p>
            <w:pPr>
              <w:snapToGrid w:val="0"/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>定期存款利率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  <w:t xml:space="preserve">      %</w:t>
            </w: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填报说明：</w:t>
      </w:r>
    </w:p>
    <w:p>
      <w:pPr>
        <w:ind w:firstLine="424" w:firstLineChars="17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1.银行名称，是指申请参加本次评选，后续办理定期存款事宜的具体银行分支机构名称。</w:t>
      </w:r>
    </w:p>
    <w:p>
      <w:pPr>
        <w:ind w:firstLine="424" w:firstLineChars="17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净资产总额、资本充足率、不良贷款率、流动性比例、资产利润率，以上指标根据银行全行数据计算得出，全部保留2位小数。银行已上市的，数据一般来源于最近一个年度的年度报告；银行未上市的，数据一般来源于最近一年度经审计的年度报告。其中，流动性比例统计人民币本币流动性比例，资产利润率统计净资产利润率（净资产利润率=净利润/[(期初总资产+期末总资产)/2]）。</w:t>
      </w:r>
    </w:p>
    <w:p>
      <w:pPr>
        <w:ind w:firstLine="424" w:firstLineChars="17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3.上述指标以及参与上述指标计算的数据，需由参选银行在提供的“基本情况介绍”中指明其在年度报告或其他资料中的详细出处。</w:t>
      </w:r>
    </w:p>
    <w:p>
      <w:pPr>
        <w:ind w:firstLine="424" w:firstLineChars="17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4.承诺提供的</w:t>
      </w:r>
      <w:r>
        <w:rPr>
          <w:rFonts w:ascii="仿宋" w:hAnsi="仿宋" w:eastAsia="仿宋"/>
          <w:sz w:val="24"/>
        </w:rPr>
        <w:t>定期存款</w:t>
      </w:r>
      <w:r>
        <w:rPr>
          <w:rFonts w:hint="eastAsia" w:ascii="仿宋" w:hAnsi="仿宋" w:eastAsia="仿宋"/>
          <w:sz w:val="24"/>
        </w:rPr>
        <w:t>利率，是指参选银行根据存期要求，针对本次竞争性选择提供的定期存款利率。</w:t>
      </w:r>
    </w:p>
    <w:p>
      <w:pPr>
        <w:ind w:firstLine="424" w:firstLineChars="177"/>
        <w:rPr>
          <w:rFonts w:hint="eastAsia"/>
          <w:sz w:val="24"/>
        </w:rPr>
      </w:pPr>
    </w:p>
    <w:p>
      <w:pPr>
        <w:widowControl/>
        <w:spacing w:line="50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B02BC"/>
    <w:rsid w:val="0C0B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jc w:val="center"/>
      <w:outlineLvl w:val="0"/>
    </w:pPr>
    <w:rPr>
      <w:rFonts w:ascii="方正小标宋简体" w:hAnsi="方正小标宋简体"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2022-03-15T01:34:00Z</dcterms:created>
  <dc:creator>朝霞</dc:creator>
  <cp:lastModifiedBy>朝霞</cp:lastModifiedBy>
  <dcterms:modified xsi:type="dcterms:W3CDTF">2022-03-15T01:35:00Z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683EDA8D8DD84638B83463221E53CF45</vt:lpwstr>
  </property>
</Properties>
</file>