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bookmarkStart w:id="106" w:name="_GoBack"/>
      <w:bookmarkEnd w:id="106"/>
    </w:p>
    <w:p>
      <w:pPr>
        <w:rPr>
          <w:rFonts w:eastAsia="仿宋_GB2312"/>
          <w:b/>
          <w:bCs/>
          <w:sz w:val="52"/>
          <w:szCs w:val="52"/>
        </w:rPr>
      </w:pPr>
    </w:p>
    <w:p>
      <w:pPr>
        <w:ind w:left="173" w:hanging="173" w:hangingChars="24"/>
        <w:jc w:val="center"/>
        <w:rPr>
          <w:rFonts w:hint="eastAsia" w:eastAsia="仿宋_GB2312"/>
          <w:b/>
          <w:sz w:val="72"/>
          <w:szCs w:val="72"/>
        </w:rPr>
      </w:pPr>
      <w:r>
        <w:rPr>
          <w:rFonts w:hint="eastAsia" w:eastAsia="仿宋_GB2312"/>
          <w:b/>
          <w:sz w:val="72"/>
          <w:szCs w:val="72"/>
        </w:rPr>
        <w:t>2021世界机器人大会</w:t>
      </w:r>
    </w:p>
    <w:p>
      <w:pPr>
        <w:ind w:left="173" w:hanging="173" w:hangingChars="24"/>
        <w:jc w:val="center"/>
        <w:rPr>
          <w:rFonts w:eastAsia="仿宋_GB2312"/>
          <w:b/>
          <w:sz w:val="72"/>
          <w:szCs w:val="72"/>
        </w:rPr>
      </w:pPr>
      <w:r>
        <w:rPr>
          <w:rFonts w:hint="eastAsia" w:eastAsia="仿宋_GB2312"/>
          <w:b/>
          <w:sz w:val="72"/>
          <w:szCs w:val="72"/>
        </w:rPr>
        <w:t>摄录编播服务</w:t>
      </w:r>
      <w:r>
        <w:rPr>
          <w:rFonts w:eastAsia="仿宋_GB2312"/>
          <w:b/>
          <w:sz w:val="72"/>
          <w:szCs w:val="72"/>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84"/>
          <w:szCs w:val="84"/>
        </w:rPr>
      </w:pPr>
      <w:r>
        <w:rPr>
          <w:rFonts w:eastAsia="仿宋_GB2312"/>
          <w:b/>
          <w:sz w:val="84"/>
          <w:szCs w:val="84"/>
        </w:rPr>
        <w:t>竞争性磋商文件</w:t>
      </w:r>
    </w:p>
    <w:p>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2021-003-00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hint="eastAsia" w:eastAsia="仿宋_GB2312"/>
          <w:b/>
          <w:sz w:val="32"/>
          <w:szCs w:val="32"/>
        </w:rPr>
      </w:pPr>
    </w:p>
    <w:p>
      <w:pPr>
        <w:rPr>
          <w:rFonts w:hint="eastAsia"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pPr>
        <w:jc w:val="center"/>
        <w:rPr>
          <w:rFonts w:eastAsia="仿宋_GB2312"/>
          <w:b/>
          <w:sz w:val="32"/>
          <w:szCs w:val="32"/>
        </w:rPr>
        <w:sectPr>
          <w:headerReference r:id="rId5" w:type="default"/>
          <w:footerReference r:id="rId6" w:type="default"/>
          <w:footerReference r:id="rId7" w:type="even"/>
          <w:pgSz w:w="11906" w:h="16838"/>
          <w:pgMar w:top="1440" w:right="1797" w:bottom="1440" w:left="1797" w:header="720" w:footer="1134" w:gutter="0"/>
          <w:pgNumType w:start="1"/>
          <w:cols w:space="720" w:num="1"/>
          <w:titlePg/>
        </w:sectPr>
      </w:pPr>
      <w:r>
        <w:rPr>
          <w:rFonts w:hint="eastAsia" w:eastAsia="仿宋_GB2312"/>
          <w:b/>
          <w:sz w:val="32"/>
          <w:szCs w:val="32"/>
        </w:rPr>
        <w:t>202</w:t>
      </w:r>
      <w:r>
        <w:rPr>
          <w:rFonts w:hint="eastAsia" w:eastAsia="仿宋_GB2312"/>
          <w:b/>
          <w:sz w:val="32"/>
          <w:szCs w:val="32"/>
          <w:lang w:val="en-US" w:eastAsia="zh-CN"/>
        </w:rPr>
        <w:t>1</w:t>
      </w:r>
      <w:r>
        <w:rPr>
          <w:rFonts w:eastAsia="仿宋_GB2312"/>
          <w:b/>
          <w:sz w:val="32"/>
          <w:szCs w:val="32"/>
        </w:rPr>
        <w:t>年</w:t>
      </w:r>
      <w:r>
        <w:rPr>
          <w:rFonts w:hint="eastAsia" w:eastAsia="仿宋_GB2312"/>
          <w:b/>
          <w:sz w:val="32"/>
          <w:szCs w:val="32"/>
          <w:lang w:val="en-US" w:eastAsia="zh-CN"/>
        </w:rPr>
        <w:t>7</w:t>
      </w:r>
      <w:r>
        <w:rPr>
          <w:rFonts w:eastAsia="仿宋_GB2312"/>
          <w:b/>
          <w:sz w:val="32"/>
          <w:szCs w:val="32"/>
        </w:rPr>
        <w:t>月</w:t>
      </w:r>
    </w:p>
    <w:p>
      <w:pPr>
        <w:pStyle w:val="2"/>
        <w:numPr>
          <w:ilvl w:val="0"/>
          <w:numId w:val="0"/>
        </w:numPr>
        <w:spacing w:before="0" w:after="0" w:line="360" w:lineRule="auto"/>
        <w:jc w:val="center"/>
        <w:rPr>
          <w:rFonts w:eastAsia="仿宋_GB2312"/>
          <w:sz w:val="28"/>
          <w:szCs w:val="28"/>
        </w:rPr>
      </w:pPr>
      <w:bookmarkStart w:id="0" w:name="_Toc50018054"/>
      <w:bookmarkStart w:id="1" w:name="_Toc417049113"/>
      <w:bookmarkStart w:id="2" w:name="_Toc416780640"/>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2021世界机器人大会摄录编播服务</w:t>
      </w:r>
      <w:r>
        <w:rPr>
          <w:rFonts w:eastAsia="仿宋_GB2312"/>
          <w:sz w:val="24"/>
          <w:u w:val="single"/>
        </w:rPr>
        <w:t>)</w:t>
      </w:r>
      <w:r>
        <w:rPr>
          <w:rFonts w:eastAsia="仿宋_GB2312"/>
          <w:sz w:val="24"/>
        </w:rPr>
        <w:t xml:space="preserve"> 采购项目的潜在供应商应在</w:t>
      </w:r>
      <w:r>
        <w:rPr>
          <w:rFonts w:hint="eastAsia" w:eastAsia="仿宋_GB2312"/>
          <w:color w:val="FF0000"/>
          <w:sz w:val="24"/>
          <w:u w:val="single"/>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1</w:t>
      </w:r>
      <w:r>
        <w:rPr>
          <w:rFonts w:eastAsia="仿宋_GB2312"/>
          <w:bCs/>
          <w:sz w:val="24"/>
          <w:u w:val="single"/>
        </w:rPr>
        <w:t>年</w:t>
      </w:r>
      <w:r>
        <w:rPr>
          <w:rFonts w:hint="eastAsia" w:eastAsia="仿宋_GB2312"/>
          <w:bCs/>
          <w:sz w:val="24"/>
          <w:u w:val="single"/>
          <w:lang w:val="en-US" w:eastAsia="zh-CN"/>
        </w:rPr>
        <w:t>7</w:t>
      </w:r>
      <w:r>
        <w:rPr>
          <w:rFonts w:eastAsia="仿宋_GB2312"/>
          <w:bCs/>
          <w:sz w:val="24"/>
          <w:u w:val="single"/>
        </w:rPr>
        <w:t xml:space="preserve">月 </w:t>
      </w:r>
      <w:r>
        <w:rPr>
          <w:rFonts w:hint="eastAsia" w:eastAsia="仿宋_GB2312"/>
          <w:bCs/>
          <w:sz w:val="24"/>
          <w:u w:val="single"/>
          <w:lang w:val="en-US" w:eastAsia="zh-CN"/>
        </w:rPr>
        <w:t>11</w:t>
      </w:r>
      <w:r>
        <w:rPr>
          <w:rFonts w:eastAsia="仿宋_GB2312"/>
          <w:bCs/>
          <w:sz w:val="24"/>
          <w:u w:val="single"/>
        </w:rPr>
        <w:t xml:space="preserve">日  </w:t>
      </w:r>
      <w:r>
        <w:rPr>
          <w:rFonts w:hint="eastAsia" w:eastAsia="仿宋_GB2312"/>
          <w:bCs/>
          <w:sz w:val="24"/>
          <w:u w:val="single"/>
          <w:lang w:val="en-US" w:eastAsia="zh-CN"/>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pPr>
        <w:spacing w:line="360" w:lineRule="auto"/>
        <w:rPr>
          <w:rFonts w:eastAsia="仿宋_GB2312"/>
          <w:sz w:val="24"/>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 w:name="_Toc50018055"/>
      <w:bookmarkStart w:id="4" w:name="_Toc50017984"/>
      <w:bookmarkStart w:id="5" w:name="_Toc28359089"/>
      <w:bookmarkStart w:id="6" w:name="_Toc28359012"/>
      <w:bookmarkStart w:id="7" w:name="_Toc35393629"/>
      <w:bookmarkStart w:id="8" w:name="_Toc50017660"/>
      <w:bookmarkStart w:id="9" w:name="_Toc35393798"/>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2021-003-00</w:t>
      </w:r>
    </w:p>
    <w:p>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2021世界机器人大会传播策划及内容制作服务</w:t>
      </w:r>
    </w:p>
    <w:p>
      <w:pPr>
        <w:spacing w:line="360" w:lineRule="auto"/>
        <w:ind w:firstLine="480" w:firstLineChars="200"/>
        <w:rPr>
          <w:rFonts w:eastAsia="仿宋_GB2312"/>
          <w:sz w:val="24"/>
        </w:rPr>
      </w:pPr>
      <w:r>
        <w:rPr>
          <w:rFonts w:eastAsia="仿宋_GB2312"/>
          <w:sz w:val="24"/>
        </w:rPr>
        <w:t>预算金额：</w:t>
      </w:r>
      <w:r>
        <w:rPr>
          <w:rStyle w:val="11"/>
          <w:rFonts w:hint="eastAsia" w:eastAsia="仿宋_GB2312"/>
          <w:sz w:val="24"/>
          <w:szCs w:val="24"/>
          <w:lang w:val="en-US" w:eastAsia="zh-CN"/>
        </w:rPr>
        <w:t>48.2</w:t>
      </w:r>
      <w:r>
        <w:rPr>
          <w:rFonts w:hint="eastAsia" w:eastAsia="仿宋_GB2312"/>
          <w:sz w:val="24"/>
        </w:rPr>
        <w:t>万元</w:t>
      </w:r>
    </w:p>
    <w:p>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12"/>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c>
          <w:tcPr>
            <w:tcW w:w="1301" w:type="dxa"/>
            <w:noWrap w:val="0"/>
            <w:vAlign w:val="center"/>
          </w:tcPr>
          <w:p>
            <w:pPr>
              <w:spacing w:line="360" w:lineRule="auto"/>
              <w:jc w:val="center"/>
              <w:rPr>
                <w:rFonts w:eastAsia="仿宋_GB2312"/>
                <w:sz w:val="24"/>
              </w:rPr>
            </w:pPr>
            <w:r>
              <w:rPr>
                <w:rFonts w:hint="eastAsia" w:eastAsia="仿宋_GB2312"/>
                <w:sz w:val="24"/>
              </w:rPr>
              <w:t>序号</w:t>
            </w:r>
          </w:p>
        </w:tc>
        <w:tc>
          <w:tcPr>
            <w:tcW w:w="3627" w:type="dxa"/>
            <w:noWrap w:val="0"/>
            <w:vAlign w:val="center"/>
          </w:tcPr>
          <w:p>
            <w:pPr>
              <w:spacing w:line="360" w:lineRule="auto"/>
              <w:jc w:val="center"/>
              <w:rPr>
                <w:rFonts w:eastAsia="仿宋_GB2312"/>
                <w:sz w:val="24"/>
              </w:rPr>
            </w:pPr>
            <w:r>
              <w:rPr>
                <w:rFonts w:eastAsia="仿宋_GB2312"/>
                <w:sz w:val="24"/>
              </w:rPr>
              <w:t>采购需求</w:t>
            </w:r>
          </w:p>
        </w:tc>
        <w:tc>
          <w:tcPr>
            <w:tcW w:w="3685" w:type="dxa"/>
            <w:noWrap w:val="0"/>
            <w:vAlign w:val="center"/>
          </w:tcPr>
          <w:p>
            <w:pPr>
              <w:spacing w:line="360" w:lineRule="auto"/>
              <w:jc w:val="center"/>
              <w:rPr>
                <w:rFonts w:eastAsia="仿宋_GB2312"/>
                <w:sz w:val="24"/>
              </w:rPr>
            </w:pPr>
            <w:r>
              <w:rPr>
                <w:rFonts w:eastAsia="仿宋_GB2312"/>
                <w:sz w:val="24"/>
              </w:rPr>
              <w:t>分包控制/预算金额（万元）</w:t>
            </w:r>
          </w:p>
        </w:tc>
      </w:tr>
      <w:tr>
        <w:tc>
          <w:tcPr>
            <w:tcW w:w="1301" w:type="dxa"/>
            <w:noWrap w:val="0"/>
            <w:vAlign w:val="center"/>
          </w:tcPr>
          <w:p>
            <w:pPr>
              <w:spacing w:line="360" w:lineRule="auto"/>
              <w:jc w:val="center"/>
              <w:rPr>
                <w:rFonts w:eastAsia="仿宋_GB2312"/>
                <w:sz w:val="24"/>
              </w:rPr>
            </w:pPr>
            <w:r>
              <w:rPr>
                <w:rFonts w:hint="eastAsia" w:eastAsia="仿宋_GB2312"/>
                <w:sz w:val="24"/>
              </w:rPr>
              <w:t>1</w:t>
            </w:r>
          </w:p>
        </w:tc>
        <w:tc>
          <w:tcPr>
            <w:tcW w:w="3627" w:type="dxa"/>
            <w:noWrap w:val="0"/>
            <w:vAlign w:val="top"/>
          </w:tcPr>
          <w:p>
            <w:pPr>
              <w:spacing w:line="360" w:lineRule="auto"/>
              <w:ind w:firstLine="480" w:firstLineChars="200"/>
              <w:rPr>
                <w:rFonts w:eastAsia="仿宋_GB2312"/>
                <w:sz w:val="24"/>
              </w:rPr>
            </w:pPr>
            <w:r>
              <w:rPr>
                <w:rFonts w:hint="eastAsia" w:eastAsia="仿宋_GB2312"/>
                <w:sz w:val="24"/>
              </w:rPr>
              <w:t>世界机器人大会摄录编播服务，包含且不限于图片摄影服务、视频摄影服务、视频剪辑服务、图片后期修图服务等。</w:t>
            </w:r>
          </w:p>
          <w:p>
            <w:pPr>
              <w:spacing w:line="360" w:lineRule="auto"/>
              <w:ind w:firstLine="480" w:firstLineChars="200"/>
              <w:rPr>
                <w:rFonts w:hint="eastAsia" w:eastAsia="仿宋_GB2312"/>
                <w:sz w:val="24"/>
              </w:rPr>
            </w:pPr>
            <w:r>
              <w:rPr>
                <w:rFonts w:hint="eastAsia" w:eastAsia="仿宋_GB2312"/>
                <w:sz w:val="24"/>
              </w:rPr>
              <w:t>协助主办单位组织现场</w:t>
            </w:r>
            <w:r>
              <w:rPr>
                <w:rFonts w:hint="eastAsia" w:eastAsia="仿宋_GB2312"/>
                <w:sz w:val="24"/>
                <w:lang w:val="en-US" w:eastAsia="zh-CN"/>
              </w:rPr>
              <w:t>拍摄</w:t>
            </w:r>
            <w:r>
              <w:rPr>
                <w:rFonts w:hint="eastAsia" w:eastAsia="仿宋_GB2312"/>
                <w:sz w:val="24"/>
              </w:rPr>
              <w:t>工作，能及时有效的处理现场特发情况。</w:t>
            </w:r>
          </w:p>
        </w:tc>
        <w:tc>
          <w:tcPr>
            <w:tcW w:w="3685" w:type="dxa"/>
            <w:noWrap w:val="0"/>
            <w:vAlign w:val="top"/>
          </w:tcPr>
          <w:p>
            <w:pPr>
              <w:spacing w:line="360" w:lineRule="auto"/>
              <w:jc w:val="center"/>
              <w:rPr>
                <w:rFonts w:hint="default" w:eastAsia="仿宋_GB2312"/>
                <w:sz w:val="24"/>
                <w:lang w:val="en-US" w:eastAsia="zh-CN"/>
              </w:rPr>
            </w:pPr>
            <w:r>
              <w:rPr>
                <w:rFonts w:hint="eastAsia" w:eastAsia="仿宋_GB2312"/>
                <w:sz w:val="24"/>
                <w:lang w:val="en-US" w:eastAsia="zh-CN"/>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1" w:type="dxa"/>
            <w:noWrap w:val="0"/>
            <w:vAlign w:val="top"/>
          </w:tcPr>
          <w:p>
            <w:pPr>
              <w:spacing w:line="360" w:lineRule="auto"/>
              <w:rPr>
                <w:rFonts w:eastAsia="仿宋_GB2312"/>
                <w:sz w:val="24"/>
              </w:rPr>
            </w:pPr>
            <w:r>
              <w:rPr>
                <w:rFonts w:eastAsia="仿宋_GB2312"/>
                <w:sz w:val="24"/>
              </w:rPr>
              <w:t>……..</w:t>
            </w:r>
          </w:p>
        </w:tc>
        <w:tc>
          <w:tcPr>
            <w:tcW w:w="3627" w:type="dxa"/>
            <w:noWrap w:val="0"/>
            <w:vAlign w:val="top"/>
          </w:tcPr>
          <w:p>
            <w:pPr>
              <w:spacing w:line="360" w:lineRule="auto"/>
              <w:rPr>
                <w:rFonts w:eastAsia="仿宋_GB2312"/>
                <w:sz w:val="24"/>
              </w:rPr>
            </w:pPr>
          </w:p>
        </w:tc>
        <w:tc>
          <w:tcPr>
            <w:tcW w:w="3685" w:type="dxa"/>
            <w:noWrap w:val="0"/>
            <w:vAlign w:val="top"/>
          </w:tcPr>
          <w:p>
            <w:pPr>
              <w:spacing w:line="360" w:lineRule="auto"/>
              <w:rPr>
                <w:rFonts w:eastAsia="仿宋_GB2312"/>
                <w:sz w:val="24"/>
              </w:rPr>
            </w:pPr>
          </w:p>
        </w:tc>
      </w:tr>
      <w:tr>
        <w:tc>
          <w:tcPr>
            <w:tcW w:w="8613" w:type="dxa"/>
            <w:gridSpan w:val="3"/>
            <w:noWrap w:val="0"/>
            <w:vAlign w:val="top"/>
          </w:tcPr>
          <w:p>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rPr>
      </w:pPr>
    </w:p>
    <w:p>
      <w:pPr>
        <w:spacing w:line="360" w:lineRule="auto"/>
        <w:ind w:firstLine="480" w:firstLineChars="200"/>
        <w:rPr>
          <w:rFonts w:hint="eastAsia"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1</w:t>
      </w:r>
      <w:r>
        <w:rPr>
          <w:rFonts w:hint="eastAsia" w:eastAsia="仿宋_GB2312"/>
          <w:sz w:val="24"/>
        </w:rPr>
        <w:t>年</w:t>
      </w:r>
      <w:r>
        <w:rPr>
          <w:rFonts w:hint="eastAsia" w:eastAsia="仿宋_GB2312"/>
          <w:sz w:val="24"/>
          <w:lang w:val="en-US" w:eastAsia="zh-CN"/>
        </w:rPr>
        <w:t>7</w:t>
      </w:r>
      <w:r>
        <w:rPr>
          <w:rFonts w:hint="eastAsia" w:eastAsia="仿宋_GB2312"/>
          <w:sz w:val="24"/>
        </w:rPr>
        <w:t>月15日至202</w:t>
      </w:r>
      <w:r>
        <w:rPr>
          <w:rFonts w:hint="eastAsia" w:eastAsia="仿宋_GB2312"/>
          <w:sz w:val="24"/>
          <w:lang w:val="en-US" w:eastAsia="zh-CN"/>
        </w:rPr>
        <w:t>1</w:t>
      </w:r>
      <w:r>
        <w:rPr>
          <w:rFonts w:hint="eastAsia" w:eastAsia="仿宋_GB2312"/>
          <w:sz w:val="24"/>
        </w:rPr>
        <w:t>年</w:t>
      </w:r>
      <w:r>
        <w:rPr>
          <w:rFonts w:hint="eastAsia" w:eastAsia="仿宋_GB2312"/>
          <w:sz w:val="24"/>
          <w:lang w:val="en-US" w:eastAsia="zh-CN"/>
        </w:rPr>
        <w:t>9</w:t>
      </w:r>
      <w:r>
        <w:rPr>
          <w:rFonts w:hint="eastAsia" w:eastAsia="仿宋_GB2312"/>
          <w:sz w:val="24"/>
        </w:rPr>
        <w:t>月</w:t>
      </w:r>
      <w:r>
        <w:rPr>
          <w:rFonts w:hint="eastAsia" w:eastAsia="仿宋_GB2312"/>
          <w:sz w:val="24"/>
          <w:lang w:val="en-US" w:eastAsia="zh-CN"/>
        </w:rPr>
        <w:t>15</w:t>
      </w:r>
      <w:r>
        <w:rPr>
          <w:rFonts w:hint="eastAsia" w:eastAsia="仿宋_GB2312"/>
          <w:sz w:val="24"/>
        </w:rPr>
        <w:t>日</w:t>
      </w:r>
    </w:p>
    <w:p>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28359090"/>
      <w:bookmarkStart w:id="11" w:name="_Toc35393799"/>
      <w:bookmarkStart w:id="12" w:name="_Toc35393630"/>
      <w:bookmarkStart w:id="13" w:name="_Toc50017661"/>
      <w:bookmarkStart w:id="14" w:name="_Toc50018056"/>
      <w:bookmarkStart w:id="15" w:name="_Toc28359013"/>
      <w:bookmarkStart w:id="16" w:name="_Toc50017985"/>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rPr>
      </w:pPr>
      <w:bookmarkStart w:id="17" w:name="_Toc28359091"/>
      <w:bookmarkStart w:id="18" w:name="_Toc35393631"/>
      <w:bookmarkStart w:id="19" w:name="_Toc28359014"/>
      <w:bookmarkStart w:id="20" w:name="_Toc35393800"/>
      <w:r>
        <w:rPr>
          <w:rFonts w:eastAsia="仿宋_GB2312"/>
          <w:sz w:val="24"/>
        </w:rPr>
        <w:t>1.满足《中华人民共和国政府采购法》第二十二条规定；</w:t>
      </w:r>
    </w:p>
    <w:p>
      <w:pPr>
        <w:spacing w:line="360" w:lineRule="auto"/>
        <w:ind w:firstLine="480" w:firstLineChars="200"/>
        <w:rPr>
          <w:rFonts w:eastAsia="仿宋_GB2312"/>
          <w:sz w:val="24"/>
        </w:rPr>
      </w:pPr>
      <w:r>
        <w:rPr>
          <w:rFonts w:eastAsia="仿宋_GB2312"/>
          <w:sz w:val="24"/>
        </w:rPr>
        <w:t>2.落实政府采购政策需满足的资格要求：</w:t>
      </w:r>
    </w:p>
    <w:p>
      <w:pPr>
        <w:spacing w:line="360" w:lineRule="auto"/>
        <w:ind w:firstLine="480" w:firstLineChars="200"/>
        <w:rPr>
          <w:rFonts w:eastAsia="仿宋_GB2312"/>
          <w:sz w:val="24"/>
          <w:u w:val="single"/>
        </w:rPr>
      </w:pPr>
      <w:r>
        <w:rPr>
          <w:rFonts w:eastAsia="仿宋_GB2312"/>
          <w:color w:val="FF0000"/>
          <w:sz w:val="24"/>
        </w:rPr>
        <w:t>2.1</w:t>
      </w:r>
      <w:r>
        <w:rPr>
          <w:rFonts w:eastAsia="仿宋_GB2312"/>
          <w:sz w:val="24"/>
          <w:u w:val="single"/>
        </w:rPr>
        <w:t>（</w:t>
      </w:r>
      <w:r>
        <w:rPr>
          <w:rFonts w:eastAsia="仿宋_GB2312"/>
          <w:i/>
          <w:iCs/>
          <w:sz w:val="24"/>
          <w:u w:val="single"/>
        </w:rPr>
        <w:t>如属于专门面向中小企业采购的项目,供应商应为中小微企业、监狱企业、残疾人福利性单位</w:t>
      </w:r>
      <w:r>
        <w:rPr>
          <w:rFonts w:eastAsia="仿宋_GB2312"/>
          <w:sz w:val="24"/>
          <w:u w:val="single"/>
        </w:rPr>
        <w:t>)</w:t>
      </w:r>
    </w:p>
    <w:p>
      <w:pPr>
        <w:spacing w:line="360" w:lineRule="auto"/>
        <w:ind w:firstLine="480" w:firstLineChars="200"/>
        <w:rPr>
          <w:rFonts w:eastAsia="仿宋_GB2312"/>
          <w:color w:val="FF0000"/>
          <w:sz w:val="24"/>
        </w:rPr>
      </w:pPr>
      <w:r>
        <w:rPr>
          <w:rFonts w:eastAsia="仿宋_GB2312"/>
          <w:color w:val="FF0000"/>
          <w:sz w:val="24"/>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986"/>
      <w:bookmarkStart w:id="22" w:name="_Toc50018057"/>
      <w:bookmarkStart w:id="23" w:name="_Toc50017662"/>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pPr>
        <w:spacing w:line="360" w:lineRule="auto"/>
        <w:ind w:firstLine="540"/>
        <w:rPr>
          <w:rFonts w:eastAsia="仿宋_GB2312"/>
          <w:sz w:val="24"/>
        </w:rPr>
      </w:pPr>
      <w:bookmarkStart w:id="24" w:name="_Toc28359092"/>
      <w:bookmarkStart w:id="25" w:name="_Toc35393632"/>
      <w:bookmarkStart w:id="26" w:name="_Toc28359015"/>
      <w:bookmarkStart w:id="27" w:name="_Toc35393801"/>
      <w:r>
        <w:rPr>
          <w:rFonts w:eastAsia="仿宋_GB2312"/>
          <w:sz w:val="24"/>
        </w:rPr>
        <w:t>时间：</w:t>
      </w:r>
      <w:r>
        <w:rPr>
          <w:rFonts w:hint="eastAsia" w:eastAsia="仿宋_GB2312"/>
          <w:sz w:val="24"/>
          <w:u w:val="single"/>
        </w:rPr>
        <w:t>202</w:t>
      </w:r>
      <w:r>
        <w:rPr>
          <w:rFonts w:hint="eastAsia" w:eastAsia="仿宋_GB2312"/>
          <w:sz w:val="24"/>
          <w:u w:val="single"/>
          <w:lang w:val="en-US" w:eastAsia="zh-CN"/>
        </w:rPr>
        <w:t>1</w:t>
      </w:r>
      <w:r>
        <w:rPr>
          <w:rFonts w:eastAsia="仿宋_GB2312"/>
          <w:sz w:val="24"/>
          <w:u w:val="single"/>
        </w:rPr>
        <w:t>年</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7</w:t>
      </w:r>
      <w:r>
        <w:rPr>
          <w:rFonts w:eastAsia="仿宋_GB2312"/>
          <w:sz w:val="24"/>
          <w:u w:val="single"/>
        </w:rPr>
        <w:t>日</w:t>
      </w:r>
      <w:r>
        <w:rPr>
          <w:rFonts w:eastAsia="仿宋_GB2312"/>
          <w:sz w:val="24"/>
        </w:rPr>
        <w:t>至</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1</w:t>
      </w:r>
      <w:r>
        <w:rPr>
          <w:rFonts w:eastAsia="仿宋_GB2312"/>
          <w:sz w:val="24"/>
          <w:u w:val="single"/>
        </w:rPr>
        <w:t xml:space="preserve"> 年 </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11</w:t>
      </w:r>
      <w:r>
        <w:rPr>
          <w:rFonts w:eastAsia="仿宋_GB2312"/>
          <w:sz w:val="24"/>
          <w:u w:val="single"/>
        </w:rPr>
        <w:t xml:space="preserve"> 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（北京时间，法定节假日除外）</w:t>
      </w:r>
    </w:p>
    <w:p>
      <w:pPr>
        <w:spacing w:line="360" w:lineRule="auto"/>
        <w:ind w:firstLine="540"/>
        <w:rPr>
          <w:rFonts w:eastAsia="仿宋_GB2312"/>
          <w:sz w:val="24"/>
          <w:u w:val="single"/>
        </w:rPr>
      </w:pPr>
      <w:r>
        <w:rPr>
          <w:rFonts w:eastAsia="仿宋_GB2312"/>
          <w:sz w:val="24"/>
        </w:rPr>
        <w:t>地点：</w:t>
      </w:r>
      <w:r>
        <w:rPr>
          <w:rFonts w:hint="eastAsia" w:eastAsia="仿宋_GB2312"/>
          <w:sz w:val="24"/>
        </w:rPr>
        <w:t>中国电子学会</w:t>
      </w:r>
    </w:p>
    <w:p>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663"/>
      <w:bookmarkStart w:id="29" w:name="_Toc50018058"/>
      <w:bookmarkStart w:id="30" w:name="_Toc50017987"/>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1</w:t>
      </w:r>
      <w:r>
        <w:rPr>
          <w:rFonts w:eastAsia="仿宋_GB2312"/>
          <w:bCs/>
          <w:sz w:val="24"/>
          <w:u w:val="single"/>
        </w:rPr>
        <w:t xml:space="preserve">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11</w:t>
      </w:r>
      <w:r>
        <w:rPr>
          <w:rFonts w:eastAsia="仿宋_GB2312"/>
          <w:bCs/>
          <w:sz w:val="24"/>
          <w:u w:val="single"/>
        </w:rPr>
        <w:t xml:space="preserve"> 日 </w:t>
      </w:r>
      <w:r>
        <w:rPr>
          <w:rFonts w:hint="eastAsia" w:eastAsia="仿宋_GB2312"/>
          <w:bCs/>
          <w:sz w:val="24"/>
          <w:u w:val="single"/>
          <w:lang w:val="en-US" w:eastAsia="zh-CN"/>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bookmarkStart w:id="31" w:name="_Toc28359093"/>
      <w:bookmarkStart w:id="32" w:name="_Toc35393802"/>
      <w:bookmarkStart w:id="33" w:name="_Toc35393633"/>
      <w:bookmarkStart w:id="34" w:name="_Toc28359016"/>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7988"/>
      <w:bookmarkStart w:id="36" w:name="_Toc50017664"/>
      <w:bookmarkStart w:id="37" w:name="_Toc50018059"/>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1</w:t>
      </w:r>
      <w:r>
        <w:rPr>
          <w:rFonts w:eastAsia="仿宋_GB2312"/>
          <w:bCs/>
          <w:sz w:val="24"/>
          <w:u w:val="single"/>
        </w:rPr>
        <w:t xml:space="preserve"> 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rPr>
        <w:t>1</w:t>
      </w:r>
      <w:r>
        <w:rPr>
          <w:rFonts w:hint="eastAsia" w:eastAsia="仿宋_GB2312"/>
          <w:bCs/>
          <w:sz w:val="24"/>
          <w:u w:val="single"/>
          <w:lang w:val="en-US" w:eastAsia="zh-CN"/>
        </w:rPr>
        <w:t>2</w:t>
      </w:r>
      <w:r>
        <w:rPr>
          <w:rFonts w:eastAsia="仿宋_GB2312"/>
          <w:bCs/>
          <w:sz w:val="24"/>
          <w:u w:val="single"/>
        </w:rPr>
        <w:t xml:space="preserve"> 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35393803"/>
      <w:bookmarkStart w:id="39" w:name="_Toc50017989"/>
      <w:bookmarkStart w:id="40" w:name="_Toc35393634"/>
      <w:bookmarkStart w:id="41" w:name="_Toc50017665"/>
      <w:bookmarkStart w:id="42" w:name="_Toc50018060"/>
      <w:bookmarkStart w:id="43" w:name="_Toc28359017"/>
      <w:bookmarkStart w:id="44" w:name="_Toc28359094"/>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pPr>
        <w:spacing w:line="360" w:lineRule="auto"/>
        <w:ind w:firstLine="480" w:firstLineChars="200"/>
        <w:rPr>
          <w:rFonts w:eastAsia="仿宋_GB2312"/>
          <w:kern w:val="0"/>
          <w:sz w:val="24"/>
        </w:rPr>
      </w:pPr>
      <w:r>
        <w:rPr>
          <w:rFonts w:eastAsia="仿宋_GB2312"/>
          <w:kern w:val="0"/>
          <w:sz w:val="24"/>
        </w:rPr>
        <w:t>自本公告发布之日起3个工作日。</w:t>
      </w:r>
    </w:p>
    <w:p>
      <w:pPr>
        <w:pStyle w:val="3"/>
        <w:numPr>
          <w:ilvl w:val="0"/>
          <w:numId w:val="0"/>
        </w:numPr>
        <w:tabs>
          <w:tab w:val="clear" w:pos="567"/>
        </w:tabs>
        <w:spacing w:before="0" w:after="0" w:line="360" w:lineRule="auto"/>
        <w:ind w:left="567" w:hanging="567"/>
        <w:rPr>
          <w:rFonts w:eastAsia="仿宋_GB2312"/>
          <w:sz w:val="24"/>
        </w:rPr>
      </w:pPr>
      <w:bookmarkStart w:id="45" w:name="_Toc35393635"/>
      <w:bookmarkStart w:id="46" w:name="_Toc50017666"/>
      <w:bookmarkStart w:id="47" w:name="_Toc35393804"/>
      <w:bookmarkStart w:id="48" w:name="_Toc50018061"/>
      <w:bookmarkStart w:id="49" w:name="_Toc50017990"/>
      <w:r>
        <w:rPr>
          <w:rFonts w:ascii="Times New Roman" w:hAnsi="Times New Roman" w:eastAsia="仿宋_GB2312"/>
          <w:b w:val="0"/>
          <w:sz w:val="24"/>
          <w:szCs w:val="24"/>
        </w:rPr>
        <w:t>七、其他补充事宜</w:t>
      </w:r>
      <w:bookmarkEnd w:id="45"/>
      <w:bookmarkEnd w:id="46"/>
      <w:bookmarkEnd w:id="47"/>
      <w:bookmarkEnd w:id="48"/>
      <w:bookmarkEnd w:id="49"/>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28359095"/>
      <w:bookmarkStart w:id="51" w:name="_Toc50018062"/>
      <w:bookmarkStart w:id="52" w:name="_Toc50017667"/>
      <w:bookmarkStart w:id="53" w:name="_Toc28359018"/>
      <w:bookmarkStart w:id="54" w:name="_Toc50017991"/>
      <w:bookmarkStart w:id="55" w:name="_Toc35393636"/>
      <w:bookmarkStart w:id="56" w:name="_Toc35393805"/>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50017992"/>
      <w:bookmarkStart w:id="58" w:name="_Toc50017668"/>
      <w:bookmarkStart w:id="59" w:name="_Toc50018063"/>
      <w:bookmarkStart w:id="60" w:name="_Toc35393637"/>
      <w:bookmarkStart w:id="61" w:name="_Toc28359096"/>
      <w:bookmarkStart w:id="62" w:name="_Toc35393806"/>
      <w:bookmarkStart w:id="63" w:name="_Toc28359019"/>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w:t>
      </w:r>
      <w:r>
        <w:rPr>
          <w:rFonts w:hint="eastAsia" w:eastAsia="仿宋_GB2312"/>
          <w:sz w:val="24"/>
          <w:u w:val="single"/>
          <w:lang w:val="en-US" w:eastAsia="zh-CN"/>
        </w:rPr>
        <w:t>69</w:t>
      </w:r>
      <w:r>
        <w:rPr>
          <w:rFonts w:eastAsia="仿宋_GB2312"/>
          <w:sz w:val="24"/>
          <w:u w:val="single"/>
        </w:rPr>
        <w:t>　</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35393808"/>
      <w:bookmarkStart w:id="65" w:name="_Toc50017669"/>
      <w:bookmarkStart w:id="66" w:name="_Toc50018064"/>
      <w:bookmarkStart w:id="67" w:name="_Toc50017993"/>
      <w:bookmarkStart w:id="68" w:name="_Toc28359098"/>
      <w:bookmarkStart w:id="69" w:name="_Toc35393639"/>
      <w:bookmarkStart w:id="70" w:name="_Toc28359021"/>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刘向雨浪</w:t>
      </w:r>
    </w:p>
    <w:p>
      <w:pPr>
        <w:spacing w:line="360" w:lineRule="auto"/>
        <w:ind w:right="992" w:firstLine="720" w:firstLineChars="300"/>
        <w:rPr>
          <w:rFonts w:hint="default" w:eastAsia="仿宋_GB2312"/>
          <w:sz w:val="24"/>
          <w:lang w:val="en-US"/>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 xml:space="preserve">13521906107 </w:t>
      </w:r>
    </w:p>
    <w:p>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Start w:id="71" w:name="_Toc50018065"/>
      <w:bookmarkStart w:id="72" w:name="_Toc416780641"/>
      <w:bookmarkStart w:id="73" w:name="_Toc417049114"/>
      <w:r>
        <w:rPr>
          <w:rFonts w:eastAsia="仿宋_GB2312"/>
          <w:bCs w:val="0"/>
          <w:sz w:val="28"/>
          <w:szCs w:val="28"/>
        </w:rPr>
        <w:t>第二章</w:t>
      </w:r>
      <w:r>
        <w:rPr>
          <w:rFonts w:eastAsia="仿宋_GB2312"/>
          <w:sz w:val="28"/>
          <w:szCs w:val="28"/>
        </w:rPr>
        <w:t xml:space="preserve">  供应商须知资料表</w:t>
      </w:r>
      <w:bookmarkEnd w:id="71"/>
      <w:bookmarkEnd w:id="72"/>
      <w:bookmarkEnd w:id="73"/>
    </w:p>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12"/>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eastAsia="仿宋_GB2312"/>
                <w:b/>
                <w:sz w:val="24"/>
              </w:rPr>
            </w:pPr>
            <w:r>
              <w:rPr>
                <w:rFonts w:eastAsia="仿宋_GB2312"/>
                <w:b/>
                <w:sz w:val="24"/>
              </w:rPr>
              <w:t>内      容</w:t>
            </w:r>
          </w:p>
        </w:tc>
      </w:tr>
      <w:tr>
        <w:trPr>
          <w:cantSplit/>
          <w:trHeight w:val="446" w:hRule="atLeast"/>
          <w:jc w:val="center"/>
        </w:trPr>
        <w:tc>
          <w:tcPr>
            <w:tcW w:w="8713" w:type="dxa"/>
            <w:gridSpan w:val="2"/>
            <w:noWrap w:val="0"/>
            <w:vAlign w:val="center"/>
          </w:tcPr>
          <w:p>
            <w:pPr>
              <w:spacing w:line="360" w:lineRule="auto"/>
              <w:jc w:val="center"/>
              <w:rPr>
                <w:rFonts w:eastAsia="仿宋_GB2312"/>
                <w:b/>
                <w:sz w:val="24"/>
              </w:rPr>
            </w:pPr>
            <w:r>
              <w:rPr>
                <w:rFonts w:eastAsia="仿宋_GB2312"/>
                <w:b/>
                <w:sz w:val="24"/>
              </w:rPr>
              <w:t>说          明</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1</w:t>
            </w:r>
          </w:p>
        </w:tc>
        <w:tc>
          <w:tcPr>
            <w:tcW w:w="7635" w:type="dxa"/>
            <w:noWrap w:val="0"/>
            <w:vAlign w:val="center"/>
          </w:tcPr>
          <w:p>
            <w:pPr>
              <w:spacing w:line="360" w:lineRule="auto"/>
              <w:rPr>
                <w:rFonts w:hint="eastAsia" w:eastAsia="仿宋_GB2312"/>
                <w:sz w:val="24"/>
              </w:rPr>
            </w:pPr>
            <w:r>
              <w:rPr>
                <w:rFonts w:eastAsia="仿宋_GB2312"/>
                <w:sz w:val="24"/>
              </w:rPr>
              <w:t>采购人名称：</w:t>
            </w:r>
            <w:r>
              <w:rPr>
                <w:rFonts w:hint="eastAsia" w:eastAsia="仿宋_GB2312"/>
                <w:sz w:val="24"/>
              </w:rPr>
              <w:t>中国电子学会</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2</w:t>
            </w:r>
          </w:p>
        </w:tc>
        <w:tc>
          <w:tcPr>
            <w:tcW w:w="7635" w:type="dxa"/>
            <w:noWrap w:val="0"/>
            <w:vAlign w:val="center"/>
          </w:tcPr>
          <w:p>
            <w:pPr>
              <w:spacing w:line="360" w:lineRule="auto"/>
              <w:jc w:val="left"/>
              <w:rPr>
                <w:rFonts w:hint="eastAsia" w:eastAsia="仿宋_GB2312"/>
                <w:sz w:val="24"/>
              </w:rPr>
            </w:pPr>
            <w:r>
              <w:rPr>
                <w:rFonts w:eastAsia="仿宋_GB2312"/>
                <w:sz w:val="24"/>
              </w:rPr>
              <w:t>采购项目预算金额：人民币</w:t>
            </w:r>
            <w:r>
              <w:rPr>
                <w:rFonts w:hint="eastAsia" w:eastAsia="仿宋_GB2312"/>
                <w:sz w:val="24"/>
                <w:lang w:val="en-US" w:eastAsia="zh-CN"/>
              </w:rPr>
              <w:t>48.2</w:t>
            </w:r>
            <w:r>
              <w:rPr>
                <w:rFonts w:eastAsia="仿宋_GB2312"/>
                <w:sz w:val="24"/>
              </w:rPr>
              <w:t>万元</w:t>
            </w:r>
          </w:p>
        </w:tc>
      </w:tr>
      <w:tr>
        <w:trPr>
          <w:trHeight w:val="48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3</w:t>
            </w:r>
          </w:p>
        </w:tc>
        <w:tc>
          <w:tcPr>
            <w:tcW w:w="7635" w:type="dxa"/>
            <w:noWrap w:val="0"/>
            <w:vAlign w:val="center"/>
          </w:tcPr>
          <w:p>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trPr>
          <w:trHeight w:val="45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4</w:t>
            </w:r>
          </w:p>
        </w:tc>
        <w:tc>
          <w:tcPr>
            <w:tcW w:w="7635" w:type="dxa"/>
            <w:noWrap w:val="0"/>
            <w:vAlign w:val="center"/>
          </w:tcPr>
          <w:p>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5</w:t>
            </w:r>
          </w:p>
        </w:tc>
        <w:tc>
          <w:tcPr>
            <w:tcW w:w="7635" w:type="dxa"/>
            <w:noWrap w:val="0"/>
            <w:vAlign w:val="center"/>
          </w:tcPr>
          <w:p>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6</w:t>
            </w:r>
          </w:p>
        </w:tc>
        <w:tc>
          <w:tcPr>
            <w:tcW w:w="7635" w:type="dxa"/>
            <w:noWrap w:val="0"/>
            <w:vAlign w:val="center"/>
          </w:tcPr>
          <w:p>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7</w:t>
            </w:r>
          </w:p>
        </w:tc>
        <w:tc>
          <w:tcPr>
            <w:tcW w:w="7635" w:type="dxa"/>
            <w:noWrap w:val="0"/>
            <w:vAlign w:val="center"/>
          </w:tcPr>
          <w:p>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8</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hint="eastAsia" w:eastAsia="仿宋_GB2312"/>
                <w:sz w:val="24"/>
                <w:u w:val="single"/>
                <w:lang w:val="en-US" w:eastAsia="zh-CN"/>
              </w:rPr>
              <w:t>1</w:t>
            </w:r>
            <w:r>
              <w:rPr>
                <w:rFonts w:eastAsia="仿宋_GB2312"/>
                <w:sz w:val="24"/>
              </w:rPr>
              <w:t>年</w:t>
            </w:r>
            <w:r>
              <w:rPr>
                <w:rFonts w:hint="eastAsia" w:eastAsia="仿宋_GB2312"/>
                <w:sz w:val="24"/>
                <w:u w:val="single"/>
                <w:lang w:val="en-US" w:eastAsia="zh-CN"/>
              </w:rPr>
              <w:t>7</w:t>
            </w:r>
            <w:r>
              <w:rPr>
                <w:rFonts w:eastAsia="仿宋_GB2312"/>
                <w:sz w:val="24"/>
              </w:rPr>
              <w:t>月</w:t>
            </w:r>
            <w:r>
              <w:rPr>
                <w:rFonts w:hint="eastAsia" w:eastAsia="仿宋_GB2312"/>
                <w:sz w:val="24"/>
                <w:u w:val="single"/>
              </w:rPr>
              <w:t>1</w:t>
            </w:r>
            <w:r>
              <w:rPr>
                <w:rFonts w:hint="eastAsia" w:eastAsia="仿宋_GB2312"/>
                <w:sz w:val="24"/>
                <w:u w:val="single"/>
                <w:lang w:val="en-US" w:eastAsia="zh-CN"/>
              </w:rPr>
              <w:t>2</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9</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评审方法：综合评分法。</w:t>
            </w:r>
          </w:p>
          <w:p>
            <w:pPr>
              <w:spacing w:line="360" w:lineRule="auto"/>
              <w:ind w:left="10" w:hanging="9" w:hangingChars="4"/>
              <w:jc w:val="left"/>
              <w:rPr>
                <w:rFonts w:eastAsia="仿宋_GB2312"/>
                <w:sz w:val="24"/>
              </w:rPr>
            </w:pPr>
            <w:r>
              <w:rPr>
                <w:rFonts w:eastAsia="仿宋_GB2312"/>
                <w:sz w:val="24"/>
              </w:rPr>
              <w:t>最低报价不是成交唯一条件。</w:t>
            </w:r>
          </w:p>
        </w:tc>
      </w:tr>
    </w:tbl>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pPr>
        <w:pStyle w:val="2"/>
        <w:numPr>
          <w:ilvl w:val="0"/>
          <w:numId w:val="0"/>
        </w:numPr>
        <w:spacing w:before="0" w:after="0" w:line="360" w:lineRule="auto"/>
        <w:rPr>
          <w:rFonts w:eastAsia="仿宋_GB2312"/>
          <w:sz w:val="24"/>
        </w:rPr>
        <w:sectPr>
          <w:headerReference r:id="rId8" w:type="first"/>
          <w:footerReference r:id="rId11" w:type="first"/>
          <w:footerReference r:id="rId9" w:type="default"/>
          <w:footerReference r:id="rId10"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rPr>
          <w:rFonts w:hint="eastAsia" w:eastAsia="仿宋_GB2312"/>
          <w:sz w:val="24"/>
        </w:rPr>
      </w:pPr>
    </w:p>
    <w:p>
      <w:pPr>
        <w:pStyle w:val="2"/>
        <w:numPr>
          <w:ilvl w:val="0"/>
          <w:numId w:val="0"/>
        </w:numPr>
        <w:spacing w:before="0" w:after="0" w:line="360" w:lineRule="auto"/>
        <w:jc w:val="center"/>
        <w:rPr>
          <w:rFonts w:eastAsia="仿宋_GB2312"/>
          <w:sz w:val="28"/>
          <w:szCs w:val="28"/>
        </w:rPr>
      </w:pPr>
      <w:bookmarkStart w:id="74" w:name="_Toc50018066"/>
      <w:bookmarkStart w:id="75" w:name="_Toc416780673"/>
      <w:bookmarkStart w:id="76" w:name="_Toc41704914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pPr>
        <w:spacing w:line="360" w:lineRule="auto"/>
        <w:jc w:val="center"/>
        <w:rPr>
          <w:rFonts w:eastAsia="仿宋_GB2312"/>
          <w:b/>
          <w:bCs/>
          <w:sz w:val="24"/>
        </w:rPr>
      </w:pPr>
    </w:p>
    <w:p>
      <w:pPr>
        <w:spacing w:line="360" w:lineRule="auto"/>
        <w:jc w:val="center"/>
        <w:rPr>
          <w:rFonts w:eastAsia="仿宋_GB2312"/>
          <w:b/>
          <w:bCs/>
          <w:sz w:val="24"/>
        </w:rPr>
      </w:pPr>
      <w:r>
        <w:rPr>
          <w:rFonts w:eastAsia="仿宋_GB2312"/>
          <w:b/>
          <w:bCs/>
          <w:sz w:val="24"/>
        </w:rPr>
        <w:t>采购内容及要求</w:t>
      </w:r>
    </w:p>
    <w:tbl>
      <w:tblPr>
        <w:tblStyle w:val="12"/>
        <w:tblW w:w="142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1980"/>
        <w:gridCol w:w="3520"/>
        <w:gridCol w:w="3880"/>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220"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198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352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388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c>
          <w:tcPr>
            <w:tcW w:w="266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7" w:hRule="atLeast"/>
        </w:trPr>
        <w:tc>
          <w:tcPr>
            <w:tcW w:w="222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图像拍摄</w:t>
            </w:r>
          </w:p>
        </w:tc>
        <w:tc>
          <w:tcPr>
            <w:tcW w:w="1980"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拍摄</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论坛、展览、大赛以及开幕式、闭幕式、室外区域等的图像拍摄服务。</w:t>
            </w:r>
          </w:p>
        </w:tc>
        <w:tc>
          <w:tcPr>
            <w:tcW w:w="3880"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832"/>
              </w:tabs>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1</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660"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222"/>
              </w:tabs>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eastAsia="zh-CN"/>
              </w:rPr>
              <w:tab/>
            </w:r>
            <w:r>
              <w:rPr>
                <w:rFonts w:hint="eastAsia" w:ascii="宋体" w:hAnsi="宋体" w:cs="宋体"/>
                <w:color w:val="000000"/>
                <w:kern w:val="0"/>
                <w:sz w:val="22"/>
                <w:szCs w:val="22"/>
                <w:lang w:val="en-US" w:eastAsia="zh-CN"/>
              </w:rPr>
              <w:t>套</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5" w:hRule="atLeast"/>
        </w:trPr>
        <w:tc>
          <w:tcPr>
            <w:tcW w:w="222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视频拍摄</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拍摄</w:t>
            </w: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论坛、展览、大赛以及开幕式、闭幕式、室外区域等的视频拍摄服务。</w:t>
            </w:r>
          </w:p>
        </w:tc>
        <w:tc>
          <w:tcPr>
            <w:tcW w:w="3880"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图片直播</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后期</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搭建图片直播后台，根据主办方要求筛选图片并进行统一修图，展示图片直播链接。</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266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视频剪辑</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后期</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根据主办方要求剪辑视频用于传播和大会闭幕式回顾。</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r>
    </w:tbl>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rPr>
      </w:pPr>
    </w:p>
    <w:p>
      <w:pPr>
        <w:pStyle w:val="2"/>
        <w:numPr>
          <w:ilvl w:val="0"/>
          <w:numId w:val="0"/>
        </w:numPr>
        <w:spacing w:before="0" w:after="0" w:line="360" w:lineRule="auto"/>
        <w:jc w:val="center"/>
        <w:rPr>
          <w:rFonts w:eastAsia="仿宋_GB2312"/>
          <w:bCs w:val="0"/>
          <w:sz w:val="28"/>
          <w:szCs w:val="28"/>
        </w:rPr>
      </w:pPr>
      <w:bookmarkStart w:id="77" w:name="_Toc417049193"/>
      <w:bookmarkStart w:id="78" w:name="_Toc50018067"/>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pPr>
        <w:spacing w:line="360" w:lineRule="auto"/>
        <w:jc w:val="center"/>
        <w:rPr>
          <w:rFonts w:eastAsia="仿宋_GB2312"/>
          <w:b/>
          <w:sz w:val="28"/>
          <w:szCs w:val="28"/>
        </w:rPr>
      </w:pPr>
      <w:commentRangeStart w:id="0"/>
      <w:r>
        <w:rPr>
          <w:rFonts w:eastAsia="仿宋_GB2312"/>
          <w:b/>
          <w:sz w:val="28"/>
          <w:szCs w:val="28"/>
        </w:rPr>
        <w:t>评审标准细则</w:t>
      </w:r>
      <w:commentRangeEnd w:id="0"/>
      <w:r>
        <w:rPr>
          <w:rStyle w:val="11"/>
          <w:rFonts w:eastAsia="仿宋_GB2312"/>
        </w:rPr>
        <w:commentReference w:id="0"/>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评分标准</w:t>
            </w:r>
          </w:p>
        </w:tc>
      </w:tr>
      <w:tr>
        <w:trPr>
          <w:cantSplit/>
          <w:trHeight w:val="53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商务</w:t>
            </w:r>
          </w:p>
          <w:p>
            <w:pPr>
              <w:jc w:val="center"/>
              <w:rPr>
                <w:rFonts w:hint="default" w:eastAsia="仿宋_GB2312"/>
                <w:szCs w:val="21"/>
                <w:lang w:val="en-US" w:eastAsia="zh-CN"/>
              </w:rPr>
            </w:pPr>
            <w:r>
              <w:rPr>
                <w:rFonts w:hint="eastAsia" w:eastAsia="仿宋_GB2312"/>
                <w:szCs w:val="21"/>
                <w:lang w:val="en-US" w:eastAsia="zh-CN"/>
              </w:rPr>
              <w:t>55</w:t>
            </w:r>
          </w:p>
        </w:tc>
        <w:tc>
          <w:tcPr>
            <w:tcW w:w="1782"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5</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漏项得</w:t>
            </w:r>
            <w:r>
              <w:rPr>
                <w:rFonts w:eastAsia="仿宋_GB2312"/>
                <w:szCs w:val="21"/>
              </w:rPr>
              <w:t>0</w:t>
            </w:r>
            <w:r>
              <w:rPr>
                <w:rFonts w:hint="eastAsia" w:eastAsia="仿宋_GB2312"/>
                <w:szCs w:val="21"/>
              </w:rPr>
              <w:t>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业绩证明文件</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30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每提供一份</w:t>
            </w:r>
            <w:r>
              <w:rPr>
                <w:rFonts w:hint="eastAsia" w:eastAsia="仿宋_GB2312"/>
                <w:szCs w:val="21"/>
                <w:lang w:val="en-US" w:eastAsia="zh-CN"/>
              </w:rPr>
              <w:t>论坛</w:t>
            </w:r>
            <w:r>
              <w:rPr>
                <w:rFonts w:hint="eastAsia" w:eastAsia="仿宋_GB2312"/>
                <w:szCs w:val="21"/>
              </w:rPr>
              <w:t>相关业绩证明材料得2分，满分10分，每提供一份</w:t>
            </w:r>
            <w:r>
              <w:rPr>
                <w:rFonts w:hint="eastAsia" w:eastAsia="仿宋_GB2312"/>
                <w:szCs w:val="21"/>
                <w:lang w:val="en-US" w:eastAsia="zh-CN"/>
              </w:rPr>
              <w:t>展会</w:t>
            </w:r>
            <w:r>
              <w:rPr>
                <w:rFonts w:hint="eastAsia" w:eastAsia="仿宋_GB2312"/>
                <w:szCs w:val="21"/>
              </w:rPr>
              <w:t>相关业绩证明材料得2分，满分</w:t>
            </w:r>
            <w:r>
              <w:rPr>
                <w:rFonts w:hint="eastAsia" w:eastAsia="仿宋_GB2312"/>
                <w:szCs w:val="21"/>
                <w:lang w:val="en-US" w:eastAsia="zh-CN"/>
              </w:rPr>
              <w:t>10</w:t>
            </w:r>
            <w:r>
              <w:rPr>
                <w:rFonts w:hint="eastAsia" w:eastAsia="仿宋_GB2312"/>
                <w:szCs w:val="21"/>
              </w:rPr>
              <w:t>分。每提供一份</w:t>
            </w:r>
            <w:r>
              <w:rPr>
                <w:rFonts w:hint="eastAsia" w:eastAsia="仿宋_GB2312"/>
                <w:szCs w:val="21"/>
                <w:lang w:val="en-US" w:eastAsia="zh-CN"/>
              </w:rPr>
              <w:t>赛事</w:t>
            </w:r>
            <w:r>
              <w:rPr>
                <w:rFonts w:hint="eastAsia" w:eastAsia="仿宋_GB2312"/>
                <w:szCs w:val="21"/>
              </w:rPr>
              <w:t>相关业绩证明材料得2分，满分</w:t>
            </w:r>
            <w:r>
              <w:rPr>
                <w:rFonts w:hint="eastAsia" w:eastAsia="仿宋_GB2312"/>
                <w:szCs w:val="21"/>
                <w:lang w:val="en-US" w:eastAsia="zh-CN"/>
              </w:rPr>
              <w:t>10</w:t>
            </w:r>
            <w:r>
              <w:rPr>
                <w:rFonts w:hint="eastAsia" w:eastAsia="仿宋_GB2312"/>
                <w:szCs w:val="21"/>
              </w:rPr>
              <w:t>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eastAsia="仿宋_GB2312"/>
                <w:szCs w:val="21"/>
              </w:rPr>
              <w:t>20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以有效报价的平均值作为基准值，得分</w:t>
            </w:r>
            <w:r>
              <w:rPr>
                <w:rFonts w:eastAsia="仿宋_GB2312"/>
                <w:szCs w:val="21"/>
              </w:rPr>
              <w:t>=</w:t>
            </w:r>
            <w:r>
              <w:rPr>
                <w:rFonts w:hint="eastAsia" w:eastAsia="仿宋_GB2312"/>
                <w:szCs w:val="21"/>
              </w:rPr>
              <w:t>（基准价</w:t>
            </w:r>
            <w:r>
              <w:rPr>
                <w:rFonts w:eastAsia="仿宋_GB2312"/>
                <w:szCs w:val="21"/>
              </w:rPr>
              <w:t>/</w:t>
            </w:r>
            <w:r>
              <w:rPr>
                <w:rFonts w:hint="eastAsia" w:eastAsia="仿宋_GB2312"/>
                <w:szCs w:val="21"/>
              </w:rPr>
              <w:t>报价×</w:t>
            </w:r>
            <w:r>
              <w:rPr>
                <w:rFonts w:eastAsia="仿宋_GB2312"/>
                <w:szCs w:val="21"/>
              </w:rPr>
              <w:t>20%</w:t>
            </w:r>
            <w:r>
              <w:rPr>
                <w:rFonts w:hint="eastAsia" w:eastAsia="仿宋_GB2312"/>
                <w:szCs w:val="21"/>
              </w:rPr>
              <w:t>×</w:t>
            </w:r>
            <w:r>
              <w:rPr>
                <w:rFonts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5" w:hRule="atLeast"/>
          <w:jc w:val="center"/>
        </w:trPr>
        <w:tc>
          <w:tcPr>
            <w:tcW w:w="72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2</w:t>
            </w:r>
          </w:p>
        </w:tc>
        <w:tc>
          <w:tcPr>
            <w:tcW w:w="1798"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szCs w:val="21"/>
              </w:rPr>
            </w:pPr>
            <w:r>
              <w:rPr>
                <w:rFonts w:eastAsia="仿宋_GB2312"/>
                <w:szCs w:val="21"/>
              </w:rPr>
              <w:t>技术</w:t>
            </w:r>
          </w:p>
          <w:p>
            <w:pPr>
              <w:widowControl/>
              <w:jc w:val="center"/>
              <w:rPr>
                <w:rFonts w:hint="default" w:eastAsia="仿宋_GB2312"/>
                <w:szCs w:val="21"/>
                <w:lang w:val="en-US" w:eastAsia="zh-CN"/>
              </w:rPr>
            </w:pPr>
            <w:r>
              <w:rPr>
                <w:rFonts w:hint="eastAsia" w:eastAsia="仿宋_GB2312"/>
                <w:szCs w:val="21"/>
                <w:lang w:val="en-US" w:eastAsia="zh-CN"/>
              </w:rPr>
              <w:t>40</w:t>
            </w: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rPr>
            </w:pPr>
            <w:r>
              <w:rPr>
                <w:rFonts w:hint="eastAsia" w:eastAsia="仿宋_GB2312"/>
                <w:szCs w:val="21"/>
                <w:lang w:val="en-US" w:eastAsia="zh-CN"/>
              </w:rPr>
              <w:t>大会拍摄需求分析</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20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是否有序、详尽、合理、可行，根据评审情况综合打分，优15-20分，良10-15分，中5-10分，差0-5分.</w:t>
            </w:r>
          </w:p>
        </w:tc>
      </w:tr>
      <w:tr>
        <w:trPr>
          <w:cantSplit/>
          <w:trHeight w:val="29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大会拍摄难点重点分析</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是否详尽、合理，根据评审情况综合打分，优8-10分，良5-8分，中0-5分</w:t>
            </w:r>
          </w:p>
        </w:tc>
      </w:tr>
      <w:tr>
        <w:trPr>
          <w:cantSplit/>
          <w:trHeight w:val="250" w:hRule="atLeast"/>
          <w:jc w:val="center"/>
        </w:trPr>
        <w:tc>
          <w:tcPr>
            <w:tcW w:w="720"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widowControl/>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现场组织管理</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r>
              <w:rPr>
                <w:rFonts w:hint="eastAsia" w:eastAsia="仿宋_GB2312"/>
                <w:szCs w:val="21"/>
              </w:rPr>
              <w:t>是否有序、详尽、合理、可靠，根据评审情况综合打分，优8-10分，良5-8分，中0-5分</w:t>
            </w:r>
          </w:p>
        </w:tc>
      </w:tr>
      <w:tr>
        <w:trPr>
          <w:cantSplit/>
          <w:trHeight w:val="291" w:hRule="atLeast"/>
          <w:jc w:val="center"/>
        </w:trPr>
        <w:tc>
          <w:tcPr>
            <w:tcW w:w="720" w:type="dxa"/>
            <w:tcBorders>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noWrap w:val="0"/>
            <w:vAlign w:val="center"/>
          </w:tcPr>
          <w:p>
            <w:pPr>
              <w:jc w:val="center"/>
              <w:rPr>
                <w:rFonts w:eastAsia="仿宋_GB2312"/>
                <w:szCs w:val="21"/>
              </w:rPr>
            </w:pPr>
            <w:r>
              <w:rPr>
                <w:rFonts w:eastAsia="仿宋_GB2312"/>
                <w:szCs w:val="21"/>
              </w:rPr>
              <w:t>响应文件编制的规范程度</w:t>
            </w:r>
          </w:p>
          <w:p>
            <w:pPr>
              <w:jc w:val="center"/>
              <w:rPr>
                <w:rFonts w:hint="eastAsia"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不响应者得0分</w:t>
            </w:r>
          </w:p>
        </w:tc>
      </w:tr>
      <w:tr>
        <w:trPr>
          <w:cantSplit/>
          <w:trHeight w:val="705" w:hRule="atLeast"/>
          <w:jc w:val="center"/>
        </w:trPr>
        <w:tc>
          <w:tcPr>
            <w:tcW w:w="9360" w:type="dxa"/>
            <w:gridSpan w:val="5"/>
            <w:tcBorders>
              <w:left w:val="single" w:color="auto" w:sz="4" w:space="0"/>
              <w:right w:val="single" w:color="auto" w:sz="4" w:space="0"/>
            </w:tcBorders>
            <w:noWrap w:val="0"/>
            <w:vAlign w:val="center"/>
          </w:tcPr>
          <w:p>
            <w:pPr>
              <w:widowControl/>
              <w:ind w:left="71" w:leftChars="34" w:firstLine="1"/>
              <w:jc w:val="center"/>
              <w:rPr>
                <w:rFonts w:eastAsia="仿宋_GB2312"/>
                <w:szCs w:val="21"/>
              </w:rPr>
            </w:pPr>
            <w:r>
              <w:rPr>
                <w:rFonts w:eastAsia="仿宋_GB2312"/>
                <w:szCs w:val="21"/>
              </w:rPr>
              <w:t>合计100分</w:t>
            </w:r>
          </w:p>
        </w:tc>
      </w:tr>
    </w:tbl>
    <w:p>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50018068"/>
      <w:bookmarkStart w:id="80" w:name="_Toc417049194"/>
      <w:r>
        <w:rPr>
          <w:rFonts w:eastAsia="仿宋_GB2312"/>
          <w:bCs w:val="0"/>
          <w:sz w:val="28"/>
          <w:szCs w:val="28"/>
        </w:rPr>
        <w:t>第</w:t>
      </w:r>
      <w:r>
        <w:rPr>
          <w:rFonts w:hint="eastAsia" w:eastAsia="仿宋_GB2312"/>
          <w:bCs w:val="0"/>
          <w:sz w:val="28"/>
          <w:szCs w:val="28"/>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9"/>
      <w:bookmarkEnd w:id="80"/>
    </w:p>
    <w:p>
      <w:pPr>
        <w:spacing w:line="360" w:lineRule="auto"/>
        <w:ind w:left="141" w:leftChars="67"/>
        <w:rPr>
          <w:rFonts w:hint="eastAsia" w:eastAsia="仿宋_GB2312"/>
          <w:sz w:val="24"/>
        </w:rPr>
      </w:pPr>
    </w:p>
    <w:p>
      <w:pPr>
        <w:tabs>
          <w:tab w:val="left" w:pos="851"/>
        </w:tabs>
        <w:spacing w:line="360" w:lineRule="auto"/>
        <w:ind w:left="851"/>
        <w:rPr>
          <w:rFonts w:hint="eastAsia" w:eastAsia="仿宋_GB2312"/>
          <w:sz w:val="24"/>
        </w:rPr>
      </w:pPr>
      <w:r>
        <w:rPr>
          <w:rFonts w:hint="eastAsia" w:eastAsia="仿宋_GB2312"/>
          <w:sz w:val="24"/>
        </w:rPr>
        <w:t>附件1——报价函（格式）</w:t>
      </w:r>
    </w:p>
    <w:p>
      <w:pPr>
        <w:tabs>
          <w:tab w:val="left" w:pos="851"/>
        </w:tabs>
        <w:spacing w:line="360" w:lineRule="auto"/>
        <w:ind w:left="851"/>
        <w:rPr>
          <w:rFonts w:hint="eastAsia" w:eastAsia="仿宋_GB2312"/>
          <w:sz w:val="24"/>
        </w:rPr>
      </w:pPr>
      <w:r>
        <w:rPr>
          <w:rFonts w:hint="eastAsia" w:eastAsia="仿宋_GB2312"/>
          <w:sz w:val="24"/>
        </w:rPr>
        <w:t>附件2——总报价表（格式）</w:t>
      </w:r>
    </w:p>
    <w:p>
      <w:pPr>
        <w:tabs>
          <w:tab w:val="left" w:pos="851"/>
        </w:tabs>
        <w:spacing w:line="360" w:lineRule="auto"/>
        <w:ind w:left="851"/>
        <w:rPr>
          <w:rFonts w:hint="eastAsia" w:eastAsia="仿宋_GB2312"/>
          <w:sz w:val="24"/>
        </w:rPr>
      </w:pPr>
      <w:r>
        <w:rPr>
          <w:rFonts w:hint="eastAsia" w:eastAsia="仿宋_GB2312"/>
          <w:sz w:val="24"/>
        </w:rPr>
        <w:t>附件3——分项报价表（格式）</w:t>
      </w:r>
    </w:p>
    <w:p>
      <w:pPr>
        <w:tabs>
          <w:tab w:val="left" w:pos="851"/>
        </w:tabs>
        <w:spacing w:line="360" w:lineRule="auto"/>
        <w:ind w:left="851"/>
        <w:rPr>
          <w:rFonts w:hint="eastAsia" w:eastAsia="仿宋_GB2312"/>
          <w:sz w:val="24"/>
        </w:rPr>
      </w:pPr>
      <w:r>
        <w:rPr>
          <w:rFonts w:hint="eastAsia" w:eastAsia="仿宋_GB2312"/>
          <w:sz w:val="24"/>
        </w:rPr>
        <w:t>附件4——资格证明文件</w:t>
      </w:r>
    </w:p>
    <w:p>
      <w:pPr>
        <w:tabs>
          <w:tab w:val="left" w:pos="851"/>
        </w:tabs>
        <w:spacing w:line="360" w:lineRule="auto"/>
        <w:ind w:left="851"/>
        <w:rPr>
          <w:rFonts w:hint="eastAsia" w:eastAsia="仿宋_GB2312"/>
          <w:sz w:val="24"/>
        </w:rPr>
      </w:pPr>
      <w:r>
        <w:rPr>
          <w:rFonts w:hint="eastAsia" w:eastAsia="仿宋_GB2312"/>
          <w:sz w:val="24"/>
        </w:rPr>
        <w:t>附件5——业绩证明文件</w:t>
      </w:r>
    </w:p>
    <w:p>
      <w:pPr>
        <w:tabs>
          <w:tab w:val="left" w:pos="851"/>
        </w:tabs>
        <w:spacing w:line="360" w:lineRule="auto"/>
        <w:ind w:left="851"/>
        <w:rPr>
          <w:rFonts w:hint="eastAsia" w:eastAsia="仿宋_GB2312"/>
          <w:sz w:val="24"/>
        </w:rPr>
      </w:pPr>
      <w:r>
        <w:rPr>
          <w:rFonts w:hint="eastAsia" w:eastAsia="仿宋_GB2312"/>
          <w:sz w:val="24"/>
        </w:rPr>
        <w:t>附件6——供应商情况表</w:t>
      </w:r>
    </w:p>
    <w:p>
      <w:pPr>
        <w:tabs>
          <w:tab w:val="left" w:pos="851"/>
        </w:tabs>
        <w:spacing w:line="360" w:lineRule="auto"/>
        <w:ind w:left="851"/>
        <w:rPr>
          <w:rFonts w:eastAsia="仿宋_GB2312"/>
          <w:sz w:val="24"/>
        </w:rPr>
      </w:pPr>
      <w:r>
        <w:rPr>
          <w:rFonts w:hint="eastAsia" w:eastAsia="仿宋_GB2312"/>
          <w:sz w:val="24"/>
        </w:rPr>
        <w:t>附件7——供应商自行提交的其他文件</w:t>
      </w:r>
    </w:p>
    <w:p>
      <w:pPr>
        <w:pStyle w:val="3"/>
        <w:numPr>
          <w:ilvl w:val="0"/>
          <w:numId w:val="0"/>
        </w:numPr>
        <w:tabs>
          <w:tab w:val="clear" w:pos="567"/>
        </w:tabs>
        <w:ind w:left="567"/>
        <w:rPr>
          <w:rFonts w:eastAsia="仿宋_GB2312"/>
        </w:rPr>
      </w:pPr>
      <w:r>
        <w:rPr>
          <w:rFonts w:ascii="Times New Roman" w:hAnsi="Times New Roman" w:eastAsia="仿宋_GB2312"/>
          <w:b w:val="0"/>
          <w:bCs w:val="0"/>
          <w:sz w:val="24"/>
        </w:rPr>
        <w:br w:type="page"/>
      </w:r>
      <w:bookmarkStart w:id="81" w:name="_Toc50018069"/>
      <w:bookmarkStart w:id="82" w:name="_Toc16074926"/>
      <w:bookmarkStart w:id="83" w:name="_Toc416967186"/>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81"/>
      <w:bookmarkEnd w:id="82"/>
      <w:bookmarkEnd w:id="83"/>
    </w:p>
    <w:p>
      <w:pPr>
        <w:spacing w:line="360" w:lineRule="auto"/>
        <w:rPr>
          <w:rFonts w:eastAsia="仿宋_GB2312"/>
          <w:sz w:val="24"/>
        </w:rPr>
      </w:pPr>
    </w:p>
    <w:p>
      <w:pPr>
        <w:spacing w:line="360" w:lineRule="auto"/>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hint="eastAsia" w:eastAsia="仿宋_GB2312"/>
          <w:sz w:val="24"/>
        </w:rPr>
      </w:pPr>
      <w:r>
        <w:rPr>
          <w:rFonts w:hint="eastAsia" w:eastAsia="仿宋_GB2312"/>
          <w:sz w:val="24"/>
        </w:rPr>
        <w:t>报价函（格式）</w:t>
      </w:r>
    </w:p>
    <w:p>
      <w:pPr>
        <w:numPr>
          <w:ilvl w:val="0"/>
          <w:numId w:val="2"/>
        </w:numPr>
        <w:spacing w:line="360" w:lineRule="auto"/>
        <w:rPr>
          <w:rFonts w:hint="eastAsia" w:eastAsia="仿宋_GB2312"/>
          <w:sz w:val="24"/>
        </w:rPr>
      </w:pPr>
      <w:r>
        <w:rPr>
          <w:rFonts w:hint="eastAsia" w:eastAsia="仿宋_GB2312"/>
          <w:sz w:val="24"/>
        </w:rPr>
        <w:t>总报价表（格式）</w:t>
      </w:r>
    </w:p>
    <w:p>
      <w:pPr>
        <w:numPr>
          <w:ilvl w:val="0"/>
          <w:numId w:val="2"/>
        </w:numPr>
        <w:spacing w:line="360" w:lineRule="auto"/>
        <w:rPr>
          <w:rFonts w:hint="eastAsia" w:eastAsia="仿宋_GB2312"/>
          <w:sz w:val="24"/>
        </w:rPr>
      </w:pPr>
      <w:r>
        <w:rPr>
          <w:rFonts w:hint="eastAsia" w:eastAsia="仿宋_GB2312"/>
          <w:sz w:val="24"/>
        </w:rPr>
        <w:t>分项报价表（格式）</w:t>
      </w:r>
    </w:p>
    <w:p>
      <w:pPr>
        <w:numPr>
          <w:ilvl w:val="0"/>
          <w:numId w:val="2"/>
        </w:numPr>
        <w:spacing w:line="360" w:lineRule="auto"/>
        <w:rPr>
          <w:rFonts w:hint="eastAsia" w:eastAsia="仿宋_GB2312"/>
          <w:sz w:val="24"/>
        </w:rPr>
      </w:pPr>
      <w:r>
        <w:rPr>
          <w:rFonts w:hint="eastAsia" w:eastAsia="仿宋_GB2312"/>
          <w:sz w:val="24"/>
        </w:rPr>
        <w:t>资格证明文件</w:t>
      </w:r>
    </w:p>
    <w:p>
      <w:pPr>
        <w:numPr>
          <w:ilvl w:val="0"/>
          <w:numId w:val="2"/>
        </w:numPr>
        <w:spacing w:line="360" w:lineRule="auto"/>
        <w:rPr>
          <w:rFonts w:hint="eastAsia" w:eastAsia="仿宋_GB2312"/>
          <w:sz w:val="24"/>
        </w:rPr>
      </w:pPr>
      <w:r>
        <w:rPr>
          <w:rFonts w:hint="eastAsia" w:eastAsia="仿宋_GB2312"/>
          <w:sz w:val="24"/>
        </w:rPr>
        <w:t>业绩证明文件</w:t>
      </w:r>
    </w:p>
    <w:p>
      <w:pPr>
        <w:numPr>
          <w:ilvl w:val="0"/>
          <w:numId w:val="2"/>
        </w:numPr>
        <w:spacing w:line="360" w:lineRule="auto"/>
        <w:rPr>
          <w:rFonts w:hint="eastAsia" w:eastAsia="仿宋_GB2312"/>
          <w:sz w:val="24"/>
        </w:rPr>
      </w:pPr>
      <w:r>
        <w:rPr>
          <w:rFonts w:hint="eastAsia" w:eastAsia="仿宋_GB2312"/>
          <w:sz w:val="24"/>
        </w:rPr>
        <w:t>供应商情况表</w:t>
      </w:r>
    </w:p>
    <w:p>
      <w:pPr>
        <w:numPr>
          <w:ilvl w:val="0"/>
          <w:numId w:val="2"/>
        </w:numPr>
        <w:spacing w:line="360" w:lineRule="auto"/>
        <w:rPr>
          <w:rFonts w:hint="eastAsia"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widowControl/>
        <w:autoSpaceDE w:val="0"/>
        <w:autoSpaceDN w:val="0"/>
        <w:spacing w:line="360" w:lineRule="auto"/>
        <w:ind w:left="359" w:right="26" w:hanging="357"/>
        <w:jc w:val="right"/>
        <w:textAlignment w:val="bottom"/>
        <w:rPr>
          <w:rFonts w:eastAsia="仿宋_GB2312"/>
          <w:sz w:val="24"/>
          <w:u w:val="single"/>
        </w:rPr>
      </w:pPr>
    </w:p>
    <w:p>
      <w:pPr>
        <w:widowControl/>
        <w:autoSpaceDE w:val="0"/>
        <w:autoSpaceDN w:val="0"/>
        <w:spacing w:line="360" w:lineRule="auto"/>
        <w:ind w:left="359" w:right="26" w:hanging="357"/>
        <w:textAlignment w:val="bottom"/>
        <w:rPr>
          <w:rFonts w:eastAsia="仿宋_GB2312"/>
          <w:sz w:val="24"/>
          <w:u w:val="single"/>
        </w:rPr>
      </w:pPr>
    </w:p>
    <w:p>
      <w:pPr>
        <w:widowControl/>
        <w:spacing w:line="360" w:lineRule="auto"/>
        <w:jc w:val="left"/>
        <w:rPr>
          <w:rFonts w:eastAsia="仿宋_GB2312"/>
          <w:b/>
          <w:bCs/>
          <w:sz w:val="24"/>
        </w:rPr>
        <w:sectPr>
          <w:pgSz w:w="11906" w:h="16838"/>
          <w:pgMar w:top="1440" w:right="1797" w:bottom="1440" w:left="1797" w:header="720" w:footer="1134" w:gutter="0"/>
          <w:pgNumType w:start="2"/>
          <w:cols w:space="720" w:num="1"/>
          <w:docGrid w:linePitch="286" w:charSpace="0"/>
        </w:sectPr>
      </w:pPr>
    </w:p>
    <w:p>
      <w:pPr>
        <w:pStyle w:val="3"/>
        <w:numPr>
          <w:ilvl w:val="0"/>
          <w:numId w:val="0"/>
        </w:numPr>
        <w:tabs>
          <w:tab w:val="clear" w:pos="567"/>
        </w:tabs>
        <w:ind w:left="567"/>
        <w:rPr>
          <w:rFonts w:eastAsia="仿宋_GB2312"/>
        </w:rPr>
      </w:pPr>
      <w:bookmarkStart w:id="84" w:name="_Toc416967187"/>
      <w:bookmarkStart w:id="85" w:name="_Toc16074927"/>
      <w:bookmarkStart w:id="86" w:name="_Toc50018070"/>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84"/>
      <w:r>
        <w:rPr>
          <w:rFonts w:eastAsia="仿宋_GB2312"/>
        </w:rPr>
        <w:t>）</w:t>
      </w:r>
      <w:bookmarkEnd w:id="85"/>
      <w:bookmarkEnd w:id="86"/>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12"/>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r>
    </w:tbl>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hint="eastAsia"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2" w:type="first"/>
          <w:footerReference r:id="rId15" w:type="first"/>
          <w:footerReference r:id="rId13" w:type="default"/>
          <w:footerReference r:id="rId14" w:type="even"/>
          <w:pgSz w:w="11906" w:h="16838"/>
          <w:pgMar w:top="1440" w:right="1797" w:bottom="1440" w:left="1797" w:header="720" w:footer="1134" w:gutter="0"/>
          <w:pgNumType w:start="2"/>
          <w:cols w:space="720" w:num="1"/>
        </w:sectPr>
      </w:pPr>
      <w:bookmarkStart w:id="87" w:name="_Toc416967188"/>
      <w:bookmarkStart w:id="88" w:name="_Toc16074928"/>
    </w:p>
    <w:p>
      <w:pPr>
        <w:pStyle w:val="3"/>
        <w:numPr>
          <w:ilvl w:val="0"/>
          <w:numId w:val="0"/>
        </w:numPr>
        <w:tabs>
          <w:tab w:val="clear" w:pos="567"/>
        </w:tabs>
        <w:rPr>
          <w:rFonts w:eastAsia="仿宋_GB2312"/>
          <w:kern w:val="0"/>
        </w:rPr>
      </w:pPr>
      <w:bookmarkStart w:id="89"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7"/>
      <w:r>
        <w:rPr>
          <w:rFonts w:hint="eastAsia" w:eastAsia="仿宋_GB2312"/>
        </w:rPr>
        <w:t>）</w:t>
      </w:r>
      <w:bookmarkEnd w:id="88"/>
      <w:bookmarkEnd w:id="89"/>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657"/>
        <w:gridCol w:w="2915"/>
        <w:gridCol w:w="3210"/>
        <w:gridCol w:w="2213"/>
        <w:gridCol w:w="2213"/>
      </w:tblGrid>
      <w:tr>
        <w:trPr>
          <w:trHeight w:val="280" w:hRule="atLeast"/>
        </w:trPr>
        <w:tc>
          <w:tcPr>
            <w:tcW w:w="2220" w:type="dxa"/>
            <w:shd w:val="clear" w:color="000000" w:fill="366092"/>
            <w:noWrap/>
            <w:vAlign w:val="center"/>
          </w:tcPr>
          <w:p>
            <w:pPr>
              <w:widowControl/>
              <w:jc w:val="left"/>
              <w:rPr>
                <w:rFonts w:ascii="宋体" w:hAnsi="宋体" w:cs="宋体"/>
                <w:color w:val="FFFFFF"/>
                <w:kern w:val="0"/>
                <w:sz w:val="22"/>
                <w:szCs w:val="22"/>
              </w:rPr>
            </w:pPr>
            <w:r>
              <w:rPr>
                <w:rFonts w:hint="eastAsia" w:ascii="宋体" w:hAnsi="宋体" w:cs="宋体"/>
                <w:color w:val="FFFFFF"/>
                <w:kern w:val="0"/>
                <w:sz w:val="22"/>
                <w:szCs w:val="22"/>
              </w:rPr>
              <w:t>项目名称</w:t>
            </w:r>
          </w:p>
        </w:tc>
        <w:tc>
          <w:tcPr>
            <w:tcW w:w="198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类型</w:t>
            </w:r>
          </w:p>
        </w:tc>
        <w:tc>
          <w:tcPr>
            <w:tcW w:w="3520" w:type="dxa"/>
            <w:shd w:val="clear" w:color="000000" w:fill="366092"/>
            <w:noWrap/>
            <w:vAlign w:val="center"/>
          </w:tcPr>
          <w:p>
            <w:pPr>
              <w:widowControl/>
              <w:jc w:val="left"/>
              <w:rPr>
                <w:rFonts w:hint="eastAsia" w:ascii="宋体" w:hAnsi="宋体" w:cs="宋体"/>
                <w:color w:val="FFFFFF"/>
                <w:kern w:val="0"/>
                <w:sz w:val="22"/>
                <w:szCs w:val="22"/>
              </w:rPr>
            </w:pPr>
            <w:r>
              <w:rPr>
                <w:rFonts w:hint="eastAsia" w:ascii="宋体" w:hAnsi="宋体" w:cs="宋体"/>
                <w:color w:val="FFFFFF"/>
                <w:kern w:val="0"/>
                <w:sz w:val="22"/>
                <w:szCs w:val="22"/>
              </w:rPr>
              <w:t>描述</w:t>
            </w:r>
          </w:p>
        </w:tc>
        <w:tc>
          <w:tcPr>
            <w:tcW w:w="388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数量</w:t>
            </w:r>
          </w:p>
        </w:tc>
        <w:tc>
          <w:tcPr>
            <w:tcW w:w="2660" w:type="dxa"/>
            <w:shd w:val="clear" w:color="000000" w:fill="366092"/>
            <w:noWrap/>
            <w:vAlign w:val="center"/>
          </w:tcPr>
          <w:p>
            <w:pPr>
              <w:widowControl/>
              <w:jc w:val="left"/>
              <w:rPr>
                <w:rFonts w:hint="eastAsia" w:ascii="宋体" w:hAnsi="宋体" w:eastAsia="宋体" w:cs="宋体"/>
                <w:color w:val="FFFFFF"/>
                <w:kern w:val="0"/>
                <w:sz w:val="22"/>
                <w:szCs w:val="22"/>
                <w:lang w:eastAsia="zh-CN"/>
              </w:rPr>
            </w:pPr>
            <w:r>
              <w:rPr>
                <w:rFonts w:hint="eastAsia" w:ascii="宋体" w:hAnsi="宋体" w:cs="宋体"/>
                <w:color w:val="FFFFFF"/>
                <w:kern w:val="0"/>
                <w:sz w:val="22"/>
                <w:szCs w:val="22"/>
                <w:lang w:val="en-US" w:eastAsia="zh-CN"/>
              </w:rPr>
              <w:t>单位</w:t>
            </w:r>
          </w:p>
        </w:tc>
        <w:tc>
          <w:tcPr>
            <w:tcW w:w="2660" w:type="dxa"/>
            <w:shd w:val="clear" w:color="000000" w:fill="366092"/>
            <w:noWrap/>
            <w:vAlign w:val="center"/>
          </w:tcPr>
          <w:p>
            <w:pPr>
              <w:widowControl/>
              <w:jc w:val="left"/>
              <w:rPr>
                <w:rFonts w:hint="default" w:ascii="宋体" w:hAnsi="宋体" w:cs="宋体"/>
                <w:color w:val="FFFFFF"/>
                <w:kern w:val="0"/>
                <w:sz w:val="22"/>
                <w:szCs w:val="22"/>
                <w:lang w:val="en-US" w:eastAsia="zh-CN"/>
              </w:rPr>
            </w:pPr>
            <w:r>
              <w:rPr>
                <w:rFonts w:hint="eastAsia" w:ascii="宋体" w:hAnsi="宋体" w:cs="宋体"/>
                <w:color w:val="FFFFFF"/>
                <w:kern w:val="0"/>
                <w:sz w:val="22"/>
                <w:szCs w:val="22"/>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8" w:hRule="atLeast"/>
        </w:trPr>
        <w:tc>
          <w:tcPr>
            <w:tcW w:w="222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图像拍摄</w:t>
            </w:r>
          </w:p>
        </w:tc>
        <w:tc>
          <w:tcPr>
            <w:tcW w:w="1980" w:type="dxa"/>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拍摄</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论坛、展览、大赛以及开幕式、闭幕式、室外区域等的图像拍摄服务。</w:t>
            </w:r>
          </w:p>
        </w:tc>
        <w:tc>
          <w:tcPr>
            <w:tcW w:w="3880"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tabs>
                <w:tab w:val="center" w:pos="1832"/>
              </w:tabs>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660" w:type="dxa"/>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套</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2660" w:type="dxa"/>
            <w:shd w:val="clear" w:color="auto" w:fill="auto"/>
            <w:noWrap/>
            <w:vAlign w:val="center"/>
          </w:tcPr>
          <w:p>
            <w:pPr>
              <w:widowControl/>
              <w:jc w:val="left"/>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3" w:hRule="atLeast"/>
        </w:trPr>
        <w:tc>
          <w:tcPr>
            <w:tcW w:w="222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视频拍摄</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拍摄</w:t>
            </w:r>
          </w:p>
        </w:tc>
        <w:tc>
          <w:tcPr>
            <w:tcW w:w="3520" w:type="dxa"/>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论坛、展览、大赛以及开幕式、闭幕式、室外区域等的视频拍摄服务。</w:t>
            </w:r>
          </w:p>
        </w:tc>
        <w:tc>
          <w:tcPr>
            <w:tcW w:w="3880" w:type="dxa"/>
            <w:shd w:val="clear" w:color="auto" w:fill="auto"/>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2660" w:type="dxa"/>
            <w:shd w:val="clear" w:color="auto" w:fill="auto"/>
            <w:noWrap w:val="0"/>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7"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rPr>
            </w:pPr>
            <w:r>
              <w:rPr>
                <w:rFonts w:hint="eastAsia" w:ascii="宋体" w:hAnsi="宋体" w:cs="宋体"/>
                <w:b/>
                <w:bCs/>
                <w:color w:val="000000"/>
                <w:kern w:val="0"/>
                <w:sz w:val="22"/>
                <w:szCs w:val="22"/>
                <w:lang w:val="en-US" w:eastAsia="zh-CN"/>
              </w:rPr>
              <w:t>图片直播</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后期</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搭建图片直播后台，根据主办方要求筛选图片并进行统一修图，展示图片直播链接。</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266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2660" w:type="dxa"/>
            <w:shd w:val="clear" w:color="auto" w:fill="auto"/>
            <w:noWrap/>
            <w:vAlign w:val="center"/>
          </w:tcPr>
          <w:p>
            <w:pPr>
              <w:widowControl/>
              <w:jc w:val="center"/>
              <w:rPr>
                <w:rFonts w:hint="eastAsia" w:ascii="宋体" w:hAnsi="宋体" w:cs="宋体"/>
                <w:color w:val="000000"/>
                <w:kern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6" w:hRule="atLeast"/>
        </w:trPr>
        <w:tc>
          <w:tcPr>
            <w:tcW w:w="2220" w:type="dxa"/>
            <w:shd w:val="clear" w:color="auto" w:fill="auto"/>
            <w:noWrap w:val="0"/>
            <w:vAlign w:val="center"/>
          </w:tcPr>
          <w:p>
            <w:pPr>
              <w:keepNext w:val="0"/>
              <w:keepLines w:val="0"/>
              <w:widowControl/>
              <w:suppressLineNumbers w:val="0"/>
              <w:jc w:val="center"/>
              <w:textAlignment w:val="center"/>
              <w:rPr>
                <w:rFonts w:hint="default" w:ascii="宋体" w:hAnsi="宋体" w:cs="宋体"/>
                <w:color w:val="000000"/>
                <w:kern w:val="0"/>
                <w:sz w:val="22"/>
                <w:szCs w:val="22"/>
                <w:lang w:val="en-US"/>
              </w:rPr>
            </w:pPr>
            <w:r>
              <w:rPr>
                <w:rFonts w:hint="eastAsia" w:ascii="华文楷体" w:hAnsi="华文楷体" w:eastAsia="华文楷体" w:cs="华文楷体"/>
                <w:b/>
                <w:bCs/>
                <w:i w:val="0"/>
                <w:iCs w:val="0"/>
                <w:color w:val="000000"/>
                <w:kern w:val="0"/>
                <w:sz w:val="22"/>
                <w:szCs w:val="22"/>
                <w:u w:val="none"/>
                <w:lang w:val="en-US" w:eastAsia="zh-CN" w:bidi="ar"/>
              </w:rPr>
              <w:t>视频剪辑</w:t>
            </w:r>
          </w:p>
        </w:tc>
        <w:tc>
          <w:tcPr>
            <w:tcW w:w="1980" w:type="dxa"/>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后期</w:t>
            </w:r>
          </w:p>
        </w:tc>
        <w:tc>
          <w:tcPr>
            <w:tcW w:w="3520" w:type="dxa"/>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根据主办方要求剪辑视频用于传播和大会闭幕式回顾。</w:t>
            </w:r>
          </w:p>
        </w:tc>
        <w:tc>
          <w:tcPr>
            <w:tcW w:w="3880" w:type="dxa"/>
            <w:shd w:val="clear" w:color="auto" w:fill="auto"/>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2660" w:type="dxa"/>
            <w:shd w:val="clear" w:color="auto" w:fill="auto"/>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2660" w:type="dxa"/>
            <w:shd w:val="clear" w:color="auto" w:fill="auto"/>
            <w:noWrap w:val="0"/>
            <w:vAlign w:val="center"/>
          </w:tcPr>
          <w:p>
            <w:pPr>
              <w:widowControl/>
              <w:jc w:val="center"/>
              <w:rPr>
                <w:rFonts w:hint="eastAsia" w:ascii="宋体" w:hAnsi="宋体" w:cs="宋体"/>
                <w:color w:val="000000"/>
                <w:kern w:val="0"/>
                <w:sz w:val="22"/>
                <w:szCs w:val="22"/>
                <w:lang w:val="en-US" w:eastAsia="zh-CN"/>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90" w:name="_Toc417049200"/>
      <w:bookmarkStart w:id="91" w:name="_Toc16073780"/>
    </w:p>
    <w:p>
      <w:pPr>
        <w:pStyle w:val="3"/>
        <w:numPr>
          <w:ilvl w:val="0"/>
          <w:numId w:val="0"/>
        </w:numPr>
        <w:tabs>
          <w:tab w:val="clear" w:pos="567"/>
        </w:tabs>
        <w:rPr>
          <w:rFonts w:hint="eastAsia" w:eastAsia="仿宋_GB2312"/>
          <w:bCs w:val="0"/>
        </w:rPr>
      </w:pPr>
      <w:bookmarkStart w:id="92" w:name="_Toc50018072"/>
      <w:r>
        <w:rPr>
          <w:rFonts w:hint="eastAsia" w:eastAsia="仿宋_GB2312"/>
        </w:rPr>
        <w:t>附件4</w:t>
      </w:r>
      <w:r>
        <w:rPr>
          <w:rFonts w:eastAsia="仿宋_GB2312"/>
          <w:bCs w:val="0"/>
        </w:rPr>
        <w:t>．资格证明文件</w:t>
      </w:r>
      <w:bookmarkEnd w:id="90"/>
      <w:bookmarkEnd w:id="91"/>
      <w:bookmarkEnd w:id="92"/>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hint="eastAsia"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hint="eastAsia"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eastAsia="仿宋_GB2312"/>
          <w:sz w:val="24"/>
        </w:rPr>
      </w:pPr>
      <w:r>
        <w:rPr>
          <w:rFonts w:eastAsia="仿宋_GB2312"/>
          <w:sz w:val="24"/>
        </w:rPr>
        <w:br w:type="textWrapping"/>
      </w:r>
    </w:p>
    <w:p>
      <w:pPr>
        <w:tabs>
          <w:tab w:val="left" w:pos="1980"/>
        </w:tabs>
        <w:spacing w:line="360" w:lineRule="auto"/>
        <w:rPr>
          <w:rFonts w:eastAsia="仿宋_GB2312"/>
          <w:bCs/>
        </w:rPr>
      </w:pPr>
      <w:r>
        <w:rPr>
          <w:rFonts w:eastAsia="仿宋_GB2312"/>
        </w:rPr>
        <w:br w:type="page"/>
      </w:r>
      <w:bookmarkStart w:id="94"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94"/>
    </w:p>
    <w:p>
      <w:pPr>
        <w:pStyle w:val="5"/>
        <w:kinsoku w:val="0"/>
        <w:overflowPunct w:val="0"/>
        <w:autoSpaceDE w:val="0"/>
        <w:autoSpaceDN w:val="0"/>
        <w:spacing w:line="320" w:lineRule="exact"/>
        <w:ind w:firstLine="211"/>
        <w:rPr>
          <w:rFonts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r34adtcAAAAKAQAADwAAAAAAAAABACAAAAA4AAAAZHJzL2Rvd25yZXYueG1sUEsBAhQAFAAAAAgA&#10;h07iQCpfCb9JAgAAYQQAAA4AAAAAAAAAAQAgAAAAPAEAAGRycy9lMm9Eb2MueG1sUEsFBgAAAAAG&#10;AAYAWQEAAPcFA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45pt;margin-top:14.1pt;height:166.45pt;width:217.8pt;z-index:251659264;mso-width-relative:page;mso-height-relative:page;" fillcolor="#FFFFFF" filled="t" stroked="t" coordsize="21600,21600" o:gfxdata="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e7bHI2AAAAAoBAAAPAAAAAAAAAAEAIAAAADgAAABkcnMvZG93bnJldi54bWxQSwECFAAUAAAA&#10;CACHTuJArWbc4EoCAABjBAAADgAAAAAAAAABACAAAAA9AQAAZHJzL2Uyb0RvYy54bWxQSwUGAAAA&#10;AAYABgBZAQAA+QU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hint="eastAsia"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95" w:name="_Toc16007829"/>
      <w:r>
        <w:rPr>
          <w:rFonts w:ascii="仿宋_GB2312" w:eastAsia="仿宋_GB2312"/>
          <w:b/>
          <w:sz w:val="24"/>
        </w:rPr>
        <w:t>法定代表人授权书</w:t>
      </w:r>
      <w:bookmarkEnd w:id="95"/>
    </w:p>
    <w:p>
      <w:pPr>
        <w:pStyle w:val="5"/>
        <w:spacing w:before="144" w:beforeLines="60" w:line="360" w:lineRule="auto"/>
        <w:ind w:firstLine="210"/>
        <w:rPr>
          <w:rFonts w:ascii="Times New Roman" w:hAnsi="Times New Roman" w:eastAsia="仿宋_GB2312"/>
          <w:b/>
          <w:sz w:val="24"/>
          <w:szCs w:val="24"/>
        </w:rPr>
      </w:pPr>
    </w:p>
    <w:p>
      <w:pPr>
        <w:pStyle w:val="5"/>
        <w:spacing w:before="144" w:beforeLines="60" w:line="36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Jd4&#10;hx7XAAAACgEAAA8AAAAAAAAAAQAgAAAAOAAAAGRycy9kb3ducmV2LnhtbFBLAQIUABQAAAAIAIdO&#10;4kDYcfLjDgIAAAIEAAAOAAAAAAAAAAEAIAAAADwBAABkcnMvZTJvRG9jLnhtbFBLBQYAAAAABgAG&#10;AFkBAAC8BQ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45pt;margin-top:14.1pt;height:141.7pt;width:202.4pt;z-index:251661312;mso-width-relative:page;mso-height-relative:page;" fillcolor="#FFFFFF" filled="t" stroked="t" coordsize="21600,21600" o:gfxdata="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5CtJq2AAAAAoBAAAPAAAAAAAAAAEAIAAAADgAAABkcnMvZG93bnJldi54bWxQSwECFAAUAAAA&#10;CACHTuJAfS/ZhBECAAACBAAADgAAAAAAAAABACAAAAA9AQAAZHJzL2Uyb0RvYy54bWxQSwUGAAAA&#10;AAYABgBZAQAAwAU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pPr>
              <w:spacing w:line="360" w:lineRule="auto"/>
              <w:rPr>
                <w:rFonts w:eastAsia="仿宋_GB2312"/>
                <w:kern w:val="0"/>
                <w:sz w:val="24"/>
              </w:rPr>
            </w:pPr>
            <w:r>
              <w:rPr>
                <w:rFonts w:eastAsia="仿宋_GB2312"/>
                <w:kern w:val="0"/>
                <w:sz w:val="24"/>
              </w:rPr>
              <w:t>序号</w:t>
            </w:r>
          </w:p>
        </w:tc>
        <w:tc>
          <w:tcPr>
            <w:tcW w:w="2130" w:type="dxa"/>
            <w:noWrap w:val="0"/>
            <w:vAlign w:val="top"/>
          </w:tcPr>
          <w:p>
            <w:pPr>
              <w:spacing w:line="360" w:lineRule="auto"/>
              <w:rPr>
                <w:rFonts w:eastAsia="仿宋_GB2312"/>
                <w:kern w:val="0"/>
                <w:sz w:val="24"/>
              </w:rPr>
            </w:pPr>
            <w:r>
              <w:rPr>
                <w:rFonts w:eastAsia="仿宋_GB2312"/>
                <w:kern w:val="0"/>
                <w:sz w:val="24"/>
              </w:rPr>
              <w:t>单位名称</w:t>
            </w:r>
          </w:p>
        </w:tc>
        <w:tc>
          <w:tcPr>
            <w:tcW w:w="2131" w:type="dxa"/>
            <w:noWrap w:val="0"/>
            <w:vAlign w:val="top"/>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96" w:name="_Toc16074933"/>
      <w:bookmarkStart w:id="97" w:name="_Toc417049201"/>
      <w:bookmarkStart w:id="98" w:name="_Toc417294351"/>
      <w:bookmarkStart w:id="99" w:name="_Toc50018073"/>
      <w:r>
        <w:rPr>
          <w:rFonts w:hint="eastAsia" w:eastAsia="仿宋_GB2312"/>
          <w:bCs w:val="0"/>
        </w:rPr>
        <w:t>附件5</w:t>
      </w:r>
      <w:r>
        <w:rPr>
          <w:rFonts w:eastAsia="仿宋_GB2312"/>
          <w:bCs w:val="0"/>
        </w:rPr>
        <w:t>．业绩证明文件</w:t>
      </w:r>
      <w:bookmarkEnd w:id="96"/>
      <w:bookmarkEnd w:id="97"/>
      <w:bookmarkEnd w:id="98"/>
      <w:r>
        <w:rPr>
          <w:rFonts w:hint="eastAsia" w:eastAsia="仿宋_GB2312"/>
          <w:bCs w:val="0"/>
        </w:rPr>
        <w:t>（如有）</w:t>
      </w:r>
      <w:bookmarkEnd w:id="99"/>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r>
              <w:rPr>
                <w:rFonts w:eastAsia="仿宋_GB2312"/>
                <w:sz w:val="24"/>
              </w:rPr>
              <w:t>序号</w:t>
            </w:r>
          </w:p>
        </w:tc>
        <w:tc>
          <w:tcPr>
            <w:tcW w:w="2369" w:type="dxa"/>
            <w:noWrap w:val="0"/>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51" w:type="dxa"/>
            <w:noWrap w:val="0"/>
            <w:vAlign w:val="top"/>
          </w:tcPr>
          <w:p>
            <w:pPr>
              <w:spacing w:line="360" w:lineRule="auto"/>
              <w:jc w:val="center"/>
              <w:rPr>
                <w:rFonts w:eastAsia="仿宋_GB2312"/>
                <w:sz w:val="24"/>
              </w:rPr>
            </w:pPr>
            <w:r>
              <w:rPr>
                <w:rFonts w:eastAsia="仿宋_GB2312"/>
                <w:sz w:val="24"/>
              </w:rPr>
              <w:t>合同主要内容</w:t>
            </w:r>
          </w:p>
        </w:tc>
        <w:tc>
          <w:tcPr>
            <w:tcW w:w="1134" w:type="dxa"/>
            <w:noWrap w:val="0"/>
            <w:vAlign w:val="center"/>
          </w:tcPr>
          <w:p>
            <w:pPr>
              <w:spacing w:line="360" w:lineRule="auto"/>
              <w:jc w:val="center"/>
              <w:rPr>
                <w:rFonts w:eastAsia="仿宋_GB2312"/>
                <w:sz w:val="24"/>
              </w:rPr>
            </w:pPr>
            <w:r>
              <w:rPr>
                <w:rFonts w:eastAsia="仿宋_GB2312"/>
                <w:sz w:val="24"/>
              </w:rPr>
              <w:t>合同总金额</w:t>
            </w:r>
          </w:p>
        </w:tc>
        <w:tc>
          <w:tcPr>
            <w:tcW w:w="1366" w:type="dxa"/>
            <w:noWrap w:val="0"/>
            <w:vAlign w:val="center"/>
          </w:tcPr>
          <w:p>
            <w:pPr>
              <w:spacing w:line="360" w:lineRule="auto"/>
              <w:jc w:val="center"/>
              <w:rPr>
                <w:rFonts w:eastAsia="仿宋_GB2312"/>
                <w:sz w:val="24"/>
              </w:rPr>
            </w:pPr>
            <w:r>
              <w:rPr>
                <w:rFonts w:eastAsia="仿宋_GB2312"/>
                <w:sz w:val="24"/>
              </w:rPr>
              <w:t>委托方联系人及电话</w:t>
            </w:r>
          </w:p>
        </w:tc>
        <w:tc>
          <w:tcPr>
            <w:tcW w:w="1525" w:type="dxa"/>
            <w:noWrap w:val="0"/>
            <w:vAlign w:val="center"/>
          </w:tcPr>
          <w:p>
            <w:pPr>
              <w:spacing w:line="360" w:lineRule="auto"/>
              <w:jc w:val="center"/>
              <w:rPr>
                <w:rFonts w:eastAsia="仿宋_GB2312"/>
                <w:sz w:val="24"/>
              </w:rPr>
            </w:pPr>
            <w:r>
              <w:rPr>
                <w:rFonts w:eastAsia="仿宋_GB2312"/>
                <w:sz w:val="24"/>
              </w:rPr>
              <w:t>供应商单位负责人及电话</w:t>
            </w:r>
          </w:p>
        </w:tc>
        <w:tc>
          <w:tcPr>
            <w:tcW w:w="624" w:type="dxa"/>
            <w:noWrap w:val="0"/>
            <w:vAlign w:val="center"/>
          </w:tcPr>
          <w:p>
            <w:pPr>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noWrap w:val="0"/>
            <w:vAlign w:val="center"/>
          </w:tcPr>
          <w:p>
            <w:pPr>
              <w:spacing w:line="360" w:lineRule="auto"/>
              <w:jc w:val="center"/>
              <w:rPr>
                <w:rFonts w:eastAsia="仿宋_GB2312"/>
                <w:sz w:val="24"/>
              </w:rPr>
            </w:pPr>
          </w:p>
        </w:tc>
        <w:tc>
          <w:tcPr>
            <w:tcW w:w="2369" w:type="dxa"/>
            <w:noWrap w:val="0"/>
            <w:vAlign w:val="center"/>
          </w:tcPr>
          <w:p>
            <w:pPr>
              <w:spacing w:line="360" w:lineRule="auto"/>
              <w:jc w:val="center"/>
              <w:rPr>
                <w:rFonts w:eastAsia="仿宋_GB2312"/>
                <w:sz w:val="24"/>
              </w:rPr>
            </w:pPr>
          </w:p>
        </w:tc>
        <w:tc>
          <w:tcPr>
            <w:tcW w:w="851" w:type="dxa"/>
            <w:noWrap w:val="0"/>
            <w:vAlign w:val="top"/>
          </w:tcPr>
          <w:p>
            <w:pPr>
              <w:spacing w:line="360" w:lineRule="auto"/>
              <w:jc w:val="center"/>
              <w:rPr>
                <w:rFonts w:eastAsia="仿宋_GB2312"/>
                <w:sz w:val="24"/>
              </w:rPr>
            </w:pPr>
          </w:p>
        </w:tc>
        <w:tc>
          <w:tcPr>
            <w:tcW w:w="1134" w:type="dxa"/>
            <w:noWrap w:val="0"/>
            <w:vAlign w:val="center"/>
          </w:tcPr>
          <w:p>
            <w:pPr>
              <w:spacing w:line="360" w:lineRule="auto"/>
              <w:jc w:val="center"/>
              <w:rPr>
                <w:rFonts w:eastAsia="仿宋_GB2312"/>
                <w:sz w:val="24"/>
              </w:rPr>
            </w:pPr>
          </w:p>
        </w:tc>
        <w:tc>
          <w:tcPr>
            <w:tcW w:w="1366" w:type="dxa"/>
            <w:noWrap w:val="0"/>
            <w:vAlign w:val="center"/>
          </w:tcPr>
          <w:p>
            <w:pPr>
              <w:spacing w:line="360" w:lineRule="auto"/>
              <w:jc w:val="center"/>
              <w:rPr>
                <w:rFonts w:eastAsia="仿宋_GB2312"/>
                <w:sz w:val="24"/>
              </w:rPr>
            </w:pPr>
          </w:p>
        </w:tc>
        <w:tc>
          <w:tcPr>
            <w:tcW w:w="1525" w:type="dxa"/>
            <w:noWrap w:val="0"/>
            <w:vAlign w:val="center"/>
          </w:tcPr>
          <w:p>
            <w:pPr>
              <w:spacing w:line="360" w:lineRule="auto"/>
              <w:jc w:val="center"/>
              <w:rPr>
                <w:rFonts w:eastAsia="仿宋_GB2312"/>
                <w:sz w:val="24"/>
              </w:rPr>
            </w:pPr>
          </w:p>
        </w:tc>
        <w:tc>
          <w:tcPr>
            <w:tcW w:w="624" w:type="dxa"/>
            <w:noWrap w:val="0"/>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100" w:name="_Toc417294352"/>
      <w:bookmarkStart w:id="101" w:name="_Toc50018074"/>
      <w:bookmarkStart w:id="102" w:name="_Toc16074934"/>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100"/>
      <w:bookmarkEnd w:id="101"/>
      <w:bookmarkEnd w:id="102"/>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1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企业名称</w:t>
            </w:r>
          </w:p>
        </w:tc>
        <w:tc>
          <w:tcPr>
            <w:tcW w:w="4113" w:type="dxa"/>
            <w:gridSpan w:val="6"/>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法定代表人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企业性质</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主管机关</w:t>
            </w:r>
          </w:p>
        </w:tc>
        <w:tc>
          <w:tcPr>
            <w:tcW w:w="4447" w:type="dxa"/>
            <w:gridSpan w:val="6"/>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企业等级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组建时间</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联 系 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资质等级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信用等级</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开户银行</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账    号</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财务负责人</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固定资产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自有资金</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center"/>
          </w:tcPr>
          <w:p>
            <w:pPr>
              <w:spacing w:line="360" w:lineRule="auto"/>
              <w:jc w:val="center"/>
              <w:rPr>
                <w:rFonts w:eastAsia="仿宋_GB2312"/>
                <w:sz w:val="24"/>
              </w:rPr>
            </w:pPr>
            <w:r>
              <w:rPr>
                <w:rFonts w:eastAsia="仿宋_GB2312"/>
                <w:sz w:val="24"/>
              </w:rPr>
              <w:t>流动资金</w:t>
            </w:r>
          </w:p>
        </w:tc>
        <w:tc>
          <w:tcPr>
            <w:tcW w:w="1441" w:type="dxa"/>
            <w:gridSpan w:val="2"/>
            <w:noWrap w:val="0"/>
            <w:vAlign w:val="center"/>
          </w:tcPr>
          <w:p>
            <w:pPr>
              <w:spacing w:line="360" w:lineRule="auto"/>
              <w:jc w:val="center"/>
              <w:rPr>
                <w:rFonts w:eastAsia="仿宋_GB2312"/>
                <w:sz w:val="24"/>
              </w:rPr>
            </w:pPr>
          </w:p>
        </w:tc>
        <w:tc>
          <w:tcPr>
            <w:tcW w:w="1391" w:type="dxa"/>
            <w:gridSpan w:val="2"/>
            <w:noWrap w:val="0"/>
            <w:vAlign w:val="center"/>
          </w:tcPr>
          <w:p>
            <w:pPr>
              <w:spacing w:line="360" w:lineRule="auto"/>
              <w:jc w:val="center"/>
              <w:rPr>
                <w:rFonts w:eastAsia="仿宋_GB2312"/>
                <w:sz w:val="24"/>
              </w:rPr>
            </w:pPr>
            <w:r>
              <w:rPr>
                <w:rFonts w:eastAsia="仿宋_GB2312"/>
                <w:sz w:val="24"/>
              </w:rPr>
              <w:t>注册资金</w:t>
            </w:r>
          </w:p>
        </w:tc>
        <w:tc>
          <w:tcPr>
            <w:tcW w:w="1281" w:type="dxa"/>
            <w:gridSpan w:val="2"/>
            <w:noWrap w:val="0"/>
            <w:vAlign w:val="center"/>
          </w:tcPr>
          <w:p>
            <w:pPr>
              <w:spacing w:line="360" w:lineRule="auto"/>
              <w:jc w:val="center"/>
              <w:rPr>
                <w:rFonts w:eastAsia="仿宋_GB2312"/>
                <w:sz w:val="24"/>
              </w:rPr>
            </w:pPr>
          </w:p>
        </w:tc>
        <w:tc>
          <w:tcPr>
            <w:tcW w:w="1806" w:type="dxa"/>
            <w:gridSpan w:val="3"/>
            <w:noWrap w:val="0"/>
            <w:vAlign w:val="center"/>
          </w:tcPr>
          <w:p>
            <w:pPr>
              <w:spacing w:line="360" w:lineRule="auto"/>
              <w:jc w:val="center"/>
              <w:rPr>
                <w:rFonts w:eastAsia="仿宋_GB2312"/>
                <w:sz w:val="24"/>
              </w:rPr>
            </w:pPr>
            <w:r>
              <w:rPr>
                <w:rFonts w:eastAsia="仿宋_GB2312"/>
                <w:sz w:val="24"/>
              </w:rPr>
              <w:t>营业执照编号</w:t>
            </w:r>
          </w:p>
        </w:tc>
        <w:tc>
          <w:tcPr>
            <w:tcW w:w="1360" w:type="dxa"/>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noWrap w:val="0"/>
            <w:vAlign w:val="top"/>
          </w:tcPr>
          <w:p>
            <w:pPr>
              <w:spacing w:line="360" w:lineRule="auto"/>
              <w:jc w:val="center"/>
              <w:rPr>
                <w:rFonts w:eastAsia="仿宋_GB2312"/>
                <w:sz w:val="24"/>
              </w:rPr>
            </w:pPr>
            <w:r>
              <w:rPr>
                <w:rFonts w:eastAsia="仿宋_GB2312"/>
                <w:sz w:val="24"/>
              </w:rPr>
              <w:t>资产总额</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1440" w:type="dxa"/>
            <w:vMerge w:val="restart"/>
            <w:noWrap w:val="0"/>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noWrap w:val="0"/>
            <w:vAlign w:val="center"/>
          </w:tcPr>
          <w:p>
            <w:pPr>
              <w:spacing w:line="360" w:lineRule="auto"/>
              <w:jc w:val="center"/>
              <w:rPr>
                <w:rFonts w:eastAsia="仿宋_GB2312"/>
                <w:sz w:val="24"/>
              </w:rPr>
            </w:pPr>
            <w:r>
              <w:rPr>
                <w:rFonts w:eastAsia="仿宋_GB2312"/>
                <w:sz w:val="24"/>
              </w:rPr>
              <w:t>年份</w:t>
            </w:r>
          </w:p>
        </w:tc>
        <w:tc>
          <w:tcPr>
            <w:tcW w:w="1543" w:type="dxa"/>
            <w:gridSpan w:val="3"/>
            <w:noWrap w:val="0"/>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noWrap w:val="0"/>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noWrap w:val="0"/>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noWrap w:val="0"/>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201</w:t>
            </w:r>
            <w:r>
              <w:rPr>
                <w:rFonts w:hint="eastAsia" w:eastAsia="仿宋_GB2312"/>
                <w:sz w:val="24"/>
              </w:rPr>
              <w:t>9</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w:t>
            </w:r>
            <w:r>
              <w:rPr>
                <w:rFonts w:hint="eastAsia" w:eastAsia="仿宋_GB2312"/>
                <w:sz w:val="24"/>
              </w:rPr>
              <w:t>20</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noWrap w:val="0"/>
            <w:vAlign w:val="top"/>
          </w:tcPr>
          <w:p>
            <w:pPr>
              <w:spacing w:line="360" w:lineRule="auto"/>
              <w:jc w:val="center"/>
              <w:rPr>
                <w:rFonts w:eastAsia="仿宋_GB2312"/>
                <w:sz w:val="24"/>
              </w:rPr>
            </w:pPr>
            <w:r>
              <w:rPr>
                <w:rFonts w:eastAsia="仿宋_GB2312"/>
                <w:sz w:val="24"/>
              </w:rPr>
              <w:t>经营范围</w:t>
            </w:r>
          </w:p>
        </w:tc>
        <w:tc>
          <w:tcPr>
            <w:tcW w:w="7279" w:type="dxa"/>
            <w:gridSpan w:val="10"/>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vMerge w:val="restart"/>
            <w:noWrap w:val="0"/>
            <w:vAlign w:val="top"/>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noWrap w:val="0"/>
            <w:vAlign w:val="top"/>
          </w:tcPr>
          <w:p>
            <w:pPr>
              <w:spacing w:line="360" w:lineRule="auto"/>
              <w:rPr>
                <w:rFonts w:eastAsia="仿宋_GB2312"/>
                <w:sz w:val="24"/>
              </w:rPr>
            </w:pPr>
            <w:r>
              <w:rPr>
                <w:rFonts w:hint="eastAsia" w:eastAsia="仿宋_GB2312"/>
                <w:sz w:val="24"/>
              </w:rPr>
              <w:t>总人数（从业人员）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管理人员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0" w:type="dxa"/>
            <w:vMerge w:val="continue"/>
            <w:noWrap w:val="0"/>
            <w:vAlign w:val="top"/>
          </w:tcPr>
          <w:p>
            <w:pPr>
              <w:spacing w:line="360" w:lineRule="auto"/>
              <w:rPr>
                <w:rFonts w:eastAsia="仿宋_GB2312"/>
                <w:sz w:val="24"/>
              </w:rPr>
            </w:pPr>
          </w:p>
        </w:tc>
        <w:tc>
          <w:tcPr>
            <w:tcW w:w="1825" w:type="dxa"/>
            <w:gridSpan w:val="3"/>
            <w:noWrap w:val="0"/>
            <w:vAlign w:val="top"/>
          </w:tcPr>
          <w:p>
            <w:pPr>
              <w:spacing w:line="360" w:lineRule="auto"/>
              <w:rPr>
                <w:rFonts w:eastAsia="仿宋_GB2312"/>
                <w:sz w:val="24"/>
              </w:rPr>
            </w:pPr>
            <w:r>
              <w:rPr>
                <w:rFonts w:eastAsia="仿宋_GB2312"/>
                <w:sz w:val="24"/>
              </w:rPr>
              <w:t>高级职称人员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中初级职称人员</w:t>
            </w:r>
          </w:p>
        </w:tc>
        <w:tc>
          <w:tcPr>
            <w:tcW w:w="2133" w:type="dxa"/>
            <w:gridSpan w:val="2"/>
            <w:noWrap w:val="0"/>
            <w:vAlign w:val="top"/>
          </w:tcPr>
          <w:p>
            <w:pPr>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9" w:hRule="atLeast"/>
          <w:jc w:val="center"/>
        </w:trPr>
        <w:tc>
          <w:tcPr>
            <w:tcW w:w="1440" w:type="dxa"/>
            <w:noWrap w:val="0"/>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noWrap w:val="0"/>
            <w:vAlign w:val="top"/>
          </w:tcPr>
          <w:p>
            <w:pPr>
              <w:spacing w:line="360" w:lineRule="auto"/>
              <w:rPr>
                <w:rFonts w:eastAsia="仿宋_GB2312"/>
                <w:sz w:val="24"/>
              </w:rPr>
            </w:pPr>
            <w:r>
              <w:rPr>
                <w:rFonts w:eastAsia="仿宋_GB2312"/>
                <w:sz w:val="24"/>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20" w:hRule="atLeast"/>
          <w:jc w:val="center"/>
        </w:trPr>
        <w:tc>
          <w:tcPr>
            <w:tcW w:w="1440" w:type="dxa"/>
            <w:noWrap w:val="0"/>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noWrap w:val="0"/>
            <w:vAlign w:val="top"/>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103" w:name="_Toc16074942"/>
      <w:bookmarkStart w:id="104" w:name="_Toc417294359"/>
    </w:p>
    <w:p>
      <w:pPr>
        <w:pStyle w:val="3"/>
        <w:numPr>
          <w:ilvl w:val="0"/>
          <w:numId w:val="0"/>
        </w:numPr>
        <w:tabs>
          <w:tab w:val="clear" w:pos="567"/>
        </w:tabs>
      </w:pPr>
      <w:r>
        <w:rPr>
          <w:rFonts w:eastAsia="仿宋_GB2312"/>
        </w:rPr>
        <w:br w:type="page"/>
      </w:r>
      <w:bookmarkStart w:id="105" w:name="_Toc50018075"/>
      <w:r>
        <w:rPr>
          <w:rFonts w:hint="eastAsia" w:eastAsia="仿宋_GB2312"/>
        </w:rPr>
        <w:t>附件7．供应商自行提交的其他文件</w:t>
      </w:r>
      <w:bookmarkEnd w:id="103"/>
      <w:bookmarkEnd w:id="104"/>
      <w:bookmarkEnd w:id="105"/>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User" w:date="2015-04-13T16:46:00Z" w:initials="LU">
    <w:p w14:paraId="6DA6BA74">
      <w:pPr>
        <w:pStyle w:val="4"/>
      </w:pPr>
      <w:r>
        <w:rPr>
          <w:rFonts w:hint="eastAsia"/>
        </w:rPr>
        <w:t>根据项目实际情况设置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A6BA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楷体">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6"/>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8</w:t>
    </w:r>
    <w:r>
      <w:fldChar w:fldCharType="end"/>
    </w:r>
  </w:p>
  <w:p>
    <w:pPr>
      <w:pStyle w:val="6"/>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3" w:hanging="50" w:hangingChars="24"/>
      <w:jc w:val="right"/>
    </w:pPr>
    <w:r>
      <w:rPr>
        <w:rFonts w:hint="eastAsia"/>
      </w:rPr>
      <w:t>2021世界机器人大会摄录编播服务</w:t>
    </w:r>
    <w:r>
      <w:t>项目</w:t>
    </w:r>
  </w:p>
  <w:p>
    <w:pPr>
      <w:ind w:left="43"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User">
    <w15:presenceInfo w15:providerId="None" w15:userId="Lenovo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82B91"/>
    <w:rsid w:val="079C1888"/>
    <w:rsid w:val="08A34695"/>
    <w:rsid w:val="09C32242"/>
    <w:rsid w:val="0FE179AE"/>
    <w:rsid w:val="13B831BE"/>
    <w:rsid w:val="140623BC"/>
    <w:rsid w:val="18B32839"/>
    <w:rsid w:val="1BE20A3E"/>
    <w:rsid w:val="1EDF0109"/>
    <w:rsid w:val="22EA182A"/>
    <w:rsid w:val="232B1FC4"/>
    <w:rsid w:val="287F5FEE"/>
    <w:rsid w:val="2D0614E9"/>
    <w:rsid w:val="32A35DCB"/>
    <w:rsid w:val="3F9869C4"/>
    <w:rsid w:val="47E41D39"/>
    <w:rsid w:val="48AA1F4D"/>
    <w:rsid w:val="4BED7CAA"/>
    <w:rsid w:val="4F652EFD"/>
    <w:rsid w:val="50A346C6"/>
    <w:rsid w:val="5E0558A5"/>
    <w:rsid w:val="5E247DA6"/>
    <w:rsid w:val="5E5F7AD9"/>
    <w:rsid w:val="65E82B91"/>
    <w:rsid w:val="667E327C"/>
    <w:rsid w:val="67A601CB"/>
    <w:rsid w:val="685E4E9D"/>
    <w:rsid w:val="688974FA"/>
    <w:rsid w:val="7B8D7FAA"/>
    <w:rsid w:val="7E6C0D12"/>
    <w:rsid w:val="DCFDD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9">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0">
    <w:name w:val="page number"/>
    <w:basedOn w:val="9"/>
    <w:qFormat/>
    <w:uiPriority w:val="0"/>
  </w:style>
  <w:style w:type="character" w:styleId="11">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2021-07-07T10:30:00Z</dcterms:created>
  <dc:creator>刘向</dc:creator>
  <cp:lastModifiedBy>meilidexiaohanlin</cp:lastModifiedBy>
  <cp:lastPrinted>2021-07-07T13:17:00Z</cp:lastPrinted>
  <dcterms:modified xsi:type="dcterms:W3CDTF">2021-07-07T16:54:46Z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ICV">
    <vt:lpwstr>4D518B3ABB5343DF854FA9B5EC14C88E</vt:lpwstr>
  </property>
</Properties>
</file>