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ascii="仿宋_GB2312" w:hAnsi="Garamond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7792720</wp:posOffset>
                </wp:positionV>
                <wp:extent cx="866775" cy="733425"/>
                <wp:effectExtent l="4445" t="4445" r="12700" b="889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33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4.15pt;margin-top:613.6pt;height:57.75pt;width:68.25pt;z-index:251659264;mso-width-relative:page;mso-height-relative:page;" fillcolor="#FFFFFF" filled="t" stroked="t" coordsize="21600,21600" o:gfxdata="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1GZ53AAAAA0BAAAPAAAAAAAAAAEAIAAAACIAAABkcnMvZG93bnJl&#10;di54bWxQSwECFAAUAAAACACHTuJAgwKgIfkBAAAhBAAADgAAAAAAAAABACAAAAArAQAAZHJzL2Uy&#10;b0RvYy54bWxQSwUGAAAAAAYABgBZAQAAlgUAAAAA&#10;">
                <v:fill on="t" focussize="0,0"/>
                <v:stroke color="#FFFFFF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651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8240;mso-width-relative:page;mso-height-relative:page;" fillcolor="#FFFFFF" filled="t" stroked="t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nfVHaAAAACgEAAA8AAAAAAAAAAQAgAAAA&#10;IgAAAGRycy9kb3ducmV2LnhtbFBLAQIUABQAAAAIAIdO4kCru0ikCQIAADY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bookmarkStart w:id="0" w:name="_GoBack"/>
      <w:r>
        <w:rPr>
          <w:rFonts w:hint="eastAsia" w:ascii="小标宋" w:eastAsia="小标宋"/>
          <w:sz w:val="50"/>
        </w:rPr>
        <w:t>第十七届中国青年女科学家奖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  <w:bookmarkEnd w:id="0"/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医药卫生组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地球科学组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二、主要学习经历（从大学或职业教育填起，6项以内）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三、主要工作经历（6项以内）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四、重要学术组织或期刊任（兼）职（6项以内）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五、重要科技奖项情况（8项以内）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03"/>
        <w:gridCol w:w="3324"/>
        <w:gridCol w:w="2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总人数）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六、获人才培养奖励计划、重大科研项目情况（8项以内）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51"/>
        <w:gridCol w:w="5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七、主要业绩和贡献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本栏目是评价候选人的重要依据。请从原创性研发成果、成果转化效益和科技服务满意度等方面概述候选人在基础科学、生命科学领域或计算机与信息领域取得的重大业绩，在</w:t>
            </w:r>
            <w:r>
              <w:rPr>
                <w:rFonts w:ascii="仿宋_GB2312" w:hAnsi="华文仿宋" w:eastAsia="仿宋_GB2312"/>
                <w:szCs w:val="21"/>
              </w:rPr>
              <w:t>服务国家重大需求</w:t>
            </w:r>
            <w:r>
              <w:rPr>
                <w:rFonts w:hint="eastAsia" w:ascii="仿宋_GB2312" w:hAnsi="华文仿宋" w:eastAsia="仿宋_GB2312"/>
                <w:szCs w:val="21"/>
              </w:rPr>
              <w:t>、</w:t>
            </w:r>
            <w:r>
              <w:rPr>
                <w:rFonts w:ascii="仿宋_GB2312" w:hAnsi="华文仿宋" w:eastAsia="仿宋_GB2312"/>
                <w:szCs w:val="21"/>
              </w:rPr>
              <w:t>加快建设科技强国</w:t>
            </w:r>
            <w:r>
              <w:rPr>
                <w:rFonts w:hint="eastAsia" w:ascii="仿宋_GB2312" w:hAnsi="华文仿宋" w:eastAsia="仿宋_GB2312"/>
                <w:szCs w:val="21"/>
              </w:rPr>
              <w:t>方面作出的主要贡献。</w:t>
            </w:r>
            <w:r>
              <w:rPr>
                <w:rFonts w:hint="eastAsia" w:ascii="仿宋_GB2312" w:eastAsia="仿宋_GB2312"/>
                <w:spacing w:val="2"/>
              </w:rPr>
              <w:t>限600字以内</w:t>
            </w:r>
            <w:r>
              <w:rPr>
                <w:rFonts w:hint="eastAsia" w:ascii="仿宋_GB2312" w:hAnsi="华文仿宋" w:eastAsia="仿宋_GB2312"/>
                <w:szCs w:val="21"/>
              </w:rPr>
              <w:t>。</w:t>
            </w:r>
          </w:p>
          <w:p>
            <w:pPr>
              <w:pStyle w:val="2"/>
              <w:rPr>
                <w:rFonts w:ascii="仿宋_GB2312" w:hAnsi="华文仿宋" w:eastAsia="仿宋_GB2312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3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列出有代表性的，以“第一作者”或“通讯作者”公开发表、出版的论文、专著信息。论文须注明论文名称、发表刊物名称、发表日期等信息；专著须注明专著名称、出版单位名称、出版年份等信息。总数不超过10篇（本），请提供至少2篇发表在国内科技期刊上的论文。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九、提名意见</w:t>
      </w:r>
    </w:p>
    <w:tbl>
      <w:tblPr>
        <w:tblStyle w:val="3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十、评审意见（由中国青年女科学家奖评审机构填写）</w:t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33228"/>
    <w:rsid w:val="4C5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2020-11-20T07:30:00Z</dcterms:created>
  <dc:creator>悟空</dc:creator>
  <cp:lastModifiedBy>悟空</cp:lastModifiedBy>
  <dcterms:modified xsi:type="dcterms:W3CDTF">2020-11-20T07:30:45Z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