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7" w:firstLineChars="50"/>
        <w:jc w:val="center"/>
        <w:rPr>
          <w:rFonts w:hint="eastAsia" w:ascii="仿宋" w:hAnsi="仿宋" w:eastAsia="方正小标宋_GBK" w:cs="仿宋"/>
          <w:color w:val="333333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7"/>
          <w:sz w:val="44"/>
          <w:szCs w:val="44"/>
          <w:shd w:val="clear" w:color="auto" w:fill="FFFFFF"/>
          <w:lang w:val="en-US" w:eastAsia="zh-CN"/>
        </w:rPr>
        <w:t>附件：</w:t>
      </w:r>
      <w:r>
        <w:rPr>
          <w:rFonts w:hint="eastAsia" w:ascii="方正小标宋_GBK" w:hAnsi="方正小标宋_GBK" w:eastAsia="方正小标宋_GBK" w:cs="方正小标宋_GBK"/>
          <w:color w:val="333333"/>
          <w:spacing w:val="7"/>
          <w:sz w:val="44"/>
          <w:szCs w:val="44"/>
          <w:shd w:val="clear" w:color="auto" w:fill="FFFFFF"/>
        </w:rPr>
        <w:t>中国电子学会拟推荐参评第二十二届中国专利奖项目</w:t>
      </w:r>
      <w:r>
        <w:rPr>
          <w:rFonts w:hint="eastAsia" w:ascii="方正小标宋_GBK" w:hAnsi="方正小标宋_GBK" w:eastAsia="方正小标宋_GBK" w:cs="方正小标宋_GBK"/>
          <w:color w:val="333333"/>
          <w:spacing w:val="7"/>
          <w:sz w:val="44"/>
          <w:szCs w:val="44"/>
          <w:shd w:val="clear" w:color="auto" w:fill="FFFFFF"/>
          <w:lang w:val="en-US" w:eastAsia="zh-CN"/>
        </w:rPr>
        <w:t>信息</w:t>
      </w:r>
    </w:p>
    <w:tbl>
      <w:tblPr>
        <w:tblStyle w:val="2"/>
        <w:tblpPr w:leftFromText="180" w:rightFromText="180" w:vertAnchor="text" w:tblpXSpec="center" w:tblpY="1"/>
        <w:tblOverlap w:val="never"/>
        <w:tblW w:w="12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256"/>
        <w:gridCol w:w="5065"/>
        <w:gridCol w:w="4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专利号</w:t>
            </w:r>
          </w:p>
        </w:tc>
        <w:tc>
          <w:tcPr>
            <w:tcW w:w="5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专利名称</w:t>
            </w:r>
          </w:p>
        </w:tc>
        <w:tc>
          <w:tcPr>
            <w:tcW w:w="40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ZL201410720550.0</w:t>
            </w:r>
          </w:p>
        </w:tc>
        <w:tc>
          <w:tcPr>
            <w:tcW w:w="5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语音合成方法、装置及设备</w:t>
            </w:r>
          </w:p>
        </w:tc>
        <w:tc>
          <w:tcPr>
            <w:tcW w:w="40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百度在线网络技术（北京）有限公司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ZL201210298488.1</w:t>
            </w:r>
          </w:p>
        </w:tc>
        <w:tc>
          <w:tcPr>
            <w:tcW w:w="5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一种BCH缩短码的编码参数的识别方法</w:t>
            </w:r>
          </w:p>
        </w:tc>
        <w:tc>
          <w:tcPr>
            <w:tcW w:w="40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中国电子科技集团公司第三十六研究所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ZL201410310281.0</w:t>
            </w:r>
          </w:p>
        </w:tc>
        <w:tc>
          <w:tcPr>
            <w:tcW w:w="5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基于接收资源能力约束的地面接收资源分配方法</w:t>
            </w:r>
          </w:p>
        </w:tc>
        <w:tc>
          <w:tcPr>
            <w:tcW w:w="406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left="218" w:leftChars="104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中国科学院遥感与数字地球研究所、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中国电子科技集团公司第五十四研究所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ZL201510084225.4</w:t>
            </w:r>
          </w:p>
        </w:tc>
        <w:tc>
          <w:tcPr>
            <w:tcW w:w="506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一种加成法制作线路板的激光活化技术方法</w:t>
            </w:r>
          </w:p>
        </w:tc>
        <w:tc>
          <w:tcPr>
            <w:tcW w:w="406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珠海元盛电子科技股份有限公司</w:t>
            </w:r>
          </w:p>
        </w:tc>
      </w:tr>
    </w:tbl>
    <w:p>
      <w:pPr>
        <w:rPr>
          <w:rFonts w:ascii="仿宋" w:hAnsi="仿宋" w:eastAsia="仿宋" w:cs="仿宋"/>
          <w:color w:val="333333"/>
          <w:spacing w:val="7"/>
          <w:sz w:val="32"/>
          <w:szCs w:val="3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B7EF3ED-D303-4157-8729-BDC1FA3B13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87D4615-F13E-4090-87EF-D78BCB3933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606CE"/>
    <w:rsid w:val="1836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2020-11-11T09:18:00Z</dcterms:created>
  <dc:creator>悟空</dc:creator>
  <cp:lastModifiedBy>悟空</cp:lastModifiedBy>
  <dcterms:modified xsi:type="dcterms:W3CDTF">2020-11-11T09:18:52Z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