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cs="新宋体-18030"/>
          <w:b/>
          <w:sz w:val="36"/>
          <w:szCs w:val="36"/>
        </w:rPr>
      </w:pPr>
      <w:r>
        <w:rPr>
          <w:rFonts w:hint="eastAsia" w:ascii="华文中宋" w:hAnsi="华文中宋" w:eastAsia="华文中宋" w:cs="新宋体-18030"/>
          <w:b/>
          <w:sz w:val="36"/>
          <w:szCs w:val="36"/>
        </w:rPr>
        <w:t>中国电子学会</w:t>
      </w:r>
      <w:r>
        <w:rPr>
          <w:rFonts w:hint="eastAsia" w:ascii="华文中宋" w:hAnsi="华文中宋" w:eastAsia="华文中宋"/>
          <w:b/>
          <w:sz w:val="36"/>
          <w:szCs w:val="36"/>
        </w:rPr>
        <w:t>物联网青年专业技术组委</w:t>
      </w:r>
      <w:r>
        <w:rPr>
          <w:rFonts w:hint="eastAsia" w:ascii="华文中宋" w:hAnsi="华文中宋" w:eastAsia="华文中宋" w:cs="新宋体-18030"/>
          <w:b/>
          <w:sz w:val="36"/>
          <w:szCs w:val="36"/>
        </w:rPr>
        <w:t>员申请表</w:t>
      </w:r>
    </w:p>
    <w:tbl>
      <w:tblPr>
        <w:tblStyle w:val="6"/>
        <w:tblpPr w:leftFromText="180" w:rightFromText="180" w:vertAnchor="text" w:horzAnchor="page" w:tblpXSpec="center" w:tblpY="229"/>
        <w:tblOverlap w:val="never"/>
        <w:tblW w:w="9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128"/>
        <w:gridCol w:w="2398"/>
        <w:gridCol w:w="1551"/>
        <w:gridCol w:w="3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94" w:type="dxa"/>
            <w:vMerge w:val="restart"/>
            <w:vAlign w:val="center"/>
          </w:tcPr>
          <w:p>
            <w:pPr>
              <w:spacing w:line="360" w:lineRule="auto"/>
              <w:jc w:val="center"/>
              <w:rPr>
                <w:rFonts w:ascii="仿宋_GB2312" w:eastAsia="仿宋_GB2312"/>
                <w:sz w:val="22"/>
                <w:szCs w:val="22"/>
              </w:rPr>
            </w:pPr>
            <w:r>
              <w:rPr>
                <w:rFonts w:ascii="仿宋_GB2312" w:eastAsia="仿宋_GB2312"/>
                <w:sz w:val="22"/>
                <w:szCs w:val="22"/>
              </w:rPr>
              <w:t>个人照片</w:t>
            </w:r>
          </w:p>
        </w:tc>
        <w:tc>
          <w:tcPr>
            <w:tcW w:w="1128" w:type="dxa"/>
            <w:vAlign w:val="center"/>
          </w:tcPr>
          <w:p>
            <w:pPr>
              <w:spacing w:line="360" w:lineRule="auto"/>
              <w:jc w:val="center"/>
              <w:rPr>
                <w:rFonts w:ascii="仿宋_GB2312" w:eastAsia="仿宋_GB2312"/>
                <w:sz w:val="22"/>
                <w:szCs w:val="22"/>
              </w:rPr>
            </w:pPr>
            <w:r>
              <w:rPr>
                <w:rFonts w:hint="eastAsia" w:ascii="仿宋_GB2312" w:eastAsia="仿宋_GB2312"/>
                <w:sz w:val="22"/>
                <w:szCs w:val="22"/>
              </w:rPr>
              <w:t>姓　  名</w:t>
            </w:r>
          </w:p>
        </w:tc>
        <w:tc>
          <w:tcPr>
            <w:tcW w:w="2398" w:type="dxa"/>
            <w:vAlign w:val="center"/>
          </w:tcPr>
          <w:p>
            <w:pPr>
              <w:spacing w:line="360" w:lineRule="auto"/>
              <w:jc w:val="center"/>
              <w:rPr>
                <w:rFonts w:ascii="仿宋_GB2312" w:eastAsia="仿宋_GB2312"/>
                <w:sz w:val="22"/>
                <w:szCs w:val="22"/>
              </w:rPr>
            </w:pPr>
          </w:p>
        </w:tc>
        <w:tc>
          <w:tcPr>
            <w:tcW w:w="1551" w:type="dxa"/>
            <w:vAlign w:val="center"/>
          </w:tcPr>
          <w:p>
            <w:pPr>
              <w:spacing w:line="360" w:lineRule="auto"/>
              <w:jc w:val="center"/>
              <w:rPr>
                <w:rFonts w:ascii="仿宋_GB2312" w:eastAsia="仿宋_GB2312"/>
                <w:sz w:val="22"/>
                <w:szCs w:val="22"/>
              </w:rPr>
            </w:pPr>
            <w:r>
              <w:rPr>
                <w:rFonts w:hint="eastAsia" w:ascii="仿宋_GB2312" w:eastAsia="仿宋_GB2312"/>
                <w:sz w:val="22"/>
                <w:szCs w:val="22"/>
              </w:rPr>
              <w:t>出生年月</w:t>
            </w:r>
          </w:p>
        </w:tc>
        <w:tc>
          <w:tcPr>
            <w:tcW w:w="3200" w:type="dxa"/>
            <w:vAlign w:val="center"/>
          </w:tcPr>
          <w:p>
            <w:pPr>
              <w:spacing w:line="360" w:lineRule="auto"/>
              <w:jc w:val="center"/>
              <w:rPr>
                <w:rFonts w:ascii="仿宋_GB2312"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694" w:type="dxa"/>
            <w:vMerge w:val="continue"/>
            <w:vAlign w:val="center"/>
          </w:tcPr>
          <w:p>
            <w:pPr>
              <w:spacing w:line="360" w:lineRule="auto"/>
              <w:jc w:val="center"/>
              <w:rPr>
                <w:rFonts w:ascii="仿宋_GB2312" w:eastAsia="仿宋_GB2312"/>
                <w:sz w:val="22"/>
                <w:szCs w:val="22"/>
              </w:rPr>
            </w:pPr>
          </w:p>
        </w:tc>
        <w:tc>
          <w:tcPr>
            <w:tcW w:w="1128" w:type="dxa"/>
            <w:vAlign w:val="center"/>
          </w:tcPr>
          <w:p>
            <w:pPr>
              <w:spacing w:line="360" w:lineRule="auto"/>
              <w:jc w:val="center"/>
              <w:rPr>
                <w:rFonts w:ascii="仿宋_GB2312" w:eastAsia="仿宋_GB2312"/>
                <w:sz w:val="22"/>
                <w:szCs w:val="22"/>
              </w:rPr>
            </w:pPr>
            <w:r>
              <w:rPr>
                <w:rFonts w:hint="eastAsia" w:ascii="仿宋_GB2312" w:eastAsia="仿宋_GB2312"/>
                <w:sz w:val="22"/>
                <w:szCs w:val="22"/>
              </w:rPr>
              <w:t xml:space="preserve">性 </w:t>
            </w:r>
            <w:r>
              <w:rPr>
                <w:rFonts w:ascii="仿宋_GB2312" w:eastAsia="仿宋_GB2312"/>
                <w:sz w:val="22"/>
                <w:szCs w:val="22"/>
              </w:rPr>
              <w:t xml:space="preserve">  </w:t>
            </w:r>
            <w:r>
              <w:rPr>
                <w:rFonts w:hint="eastAsia" w:ascii="仿宋_GB2312" w:eastAsia="仿宋_GB2312"/>
                <w:sz w:val="22"/>
                <w:szCs w:val="22"/>
              </w:rPr>
              <w:t>别</w:t>
            </w:r>
          </w:p>
        </w:tc>
        <w:tc>
          <w:tcPr>
            <w:tcW w:w="2398" w:type="dxa"/>
            <w:vAlign w:val="center"/>
          </w:tcPr>
          <w:p>
            <w:pPr>
              <w:spacing w:line="360" w:lineRule="auto"/>
              <w:jc w:val="center"/>
              <w:rPr>
                <w:rFonts w:ascii="仿宋_GB2312" w:eastAsia="仿宋_GB2312"/>
                <w:sz w:val="22"/>
                <w:szCs w:val="22"/>
              </w:rPr>
            </w:pPr>
          </w:p>
        </w:tc>
        <w:tc>
          <w:tcPr>
            <w:tcW w:w="1551" w:type="dxa"/>
            <w:vAlign w:val="center"/>
          </w:tcPr>
          <w:p>
            <w:pPr>
              <w:spacing w:line="360" w:lineRule="auto"/>
              <w:jc w:val="center"/>
              <w:rPr>
                <w:rFonts w:ascii="仿宋_GB2312" w:eastAsia="仿宋_GB2312"/>
                <w:sz w:val="22"/>
                <w:szCs w:val="22"/>
              </w:rPr>
            </w:pPr>
            <w:r>
              <w:rPr>
                <w:rFonts w:hint="eastAsia" w:ascii="仿宋_GB2312" w:eastAsia="仿宋_GB2312"/>
                <w:sz w:val="22"/>
                <w:szCs w:val="22"/>
              </w:rPr>
              <w:t>毕业院校/</w:t>
            </w:r>
          </w:p>
          <w:p>
            <w:pPr>
              <w:spacing w:line="360" w:lineRule="auto"/>
              <w:jc w:val="center"/>
              <w:rPr>
                <w:rFonts w:ascii="仿宋_GB2312" w:eastAsia="仿宋_GB2312"/>
                <w:sz w:val="22"/>
                <w:szCs w:val="22"/>
              </w:rPr>
            </w:pPr>
            <w:r>
              <w:rPr>
                <w:rFonts w:hint="eastAsia" w:ascii="仿宋_GB2312" w:eastAsia="仿宋_GB2312"/>
                <w:sz w:val="22"/>
                <w:szCs w:val="22"/>
              </w:rPr>
              <w:t>学历</w:t>
            </w:r>
          </w:p>
        </w:tc>
        <w:tc>
          <w:tcPr>
            <w:tcW w:w="3200" w:type="dxa"/>
            <w:vAlign w:val="center"/>
          </w:tcPr>
          <w:p>
            <w:pPr>
              <w:spacing w:line="360" w:lineRule="auto"/>
              <w:jc w:val="center"/>
              <w:rPr>
                <w:rFonts w:ascii="仿宋_GB2312" w:eastAsia="仿宋_GB2312"/>
                <w:sz w:val="22"/>
                <w:szCs w:val="22"/>
              </w:rPr>
            </w:pPr>
            <w:r>
              <w:rPr>
                <w:rFonts w:ascii="仿宋_GB2312" w:eastAsia="仿宋_GB2312"/>
                <w:sz w:val="22"/>
                <w:szCs w:val="22"/>
              </w:rPr>
              <w:t>于</w:t>
            </w:r>
            <w:r>
              <w:rPr>
                <w:rFonts w:hint="eastAsia" w:ascii="仿宋_GB2312" w:eastAsia="仿宋_GB2312"/>
                <w:sz w:val="22"/>
                <w:szCs w:val="22"/>
              </w:rPr>
              <w:t xml:space="preserve"> </w:t>
            </w:r>
            <w:r>
              <w:rPr>
                <w:rFonts w:ascii="仿宋_GB2312" w:eastAsia="仿宋_GB2312"/>
                <w:sz w:val="22"/>
                <w:szCs w:val="22"/>
              </w:rPr>
              <w:t xml:space="preserve">    年</w:t>
            </w:r>
            <w:r>
              <w:rPr>
                <w:rFonts w:hint="eastAsia" w:ascii="仿宋_GB2312" w:eastAsia="仿宋_GB2312"/>
                <w:sz w:val="22"/>
                <w:szCs w:val="22"/>
              </w:rPr>
              <w:t xml:space="preserve"> </w:t>
            </w:r>
            <w:r>
              <w:rPr>
                <w:rFonts w:ascii="仿宋_GB2312" w:eastAsia="仿宋_GB2312"/>
                <w:sz w:val="22"/>
                <w:szCs w:val="22"/>
              </w:rPr>
              <w:t xml:space="preserve">   月毕业于</w:t>
            </w:r>
            <w:r>
              <w:rPr>
                <w:rFonts w:hint="eastAsia" w:ascii="仿宋_GB2312" w:eastAsia="仿宋_GB2312"/>
                <w:sz w:val="22"/>
                <w:szCs w:val="22"/>
              </w:rPr>
              <w:t xml:space="preserve"> </w:t>
            </w:r>
            <w:r>
              <w:rPr>
                <w:rFonts w:ascii="仿宋_GB2312" w:eastAsia="仿宋_GB2312"/>
                <w:sz w:val="22"/>
                <w:szCs w:val="22"/>
              </w:rPr>
              <w:t xml:space="preserve">    </w:t>
            </w:r>
            <w:r>
              <w:rPr>
                <w:rFonts w:hint="eastAsia" w:ascii="仿宋_GB2312" w:eastAsia="仿宋_GB2312"/>
                <w:sz w:val="22"/>
                <w:szCs w:val="22"/>
              </w:rPr>
              <w:t>，</w:t>
            </w:r>
            <w:r>
              <w:rPr>
                <w:rFonts w:ascii="仿宋_GB2312" w:eastAsia="仿宋_GB2312"/>
                <w:sz w:val="22"/>
                <w:szCs w:val="22"/>
              </w:rPr>
              <w:t>获得</w:t>
            </w:r>
            <w:r>
              <w:rPr>
                <w:rFonts w:hint="eastAsia" w:ascii="仿宋_GB2312" w:eastAsia="仿宋_GB2312"/>
                <w:sz w:val="22"/>
                <w:szCs w:val="22"/>
              </w:rPr>
              <w:t xml:space="preserve"> </w:t>
            </w:r>
            <w:r>
              <w:rPr>
                <w:rFonts w:ascii="仿宋_GB2312" w:eastAsia="仿宋_GB2312"/>
                <w:sz w:val="22"/>
                <w:szCs w:val="22"/>
              </w:rPr>
              <w:t xml:space="preserve">   </w:t>
            </w:r>
            <w:r>
              <w:rPr>
                <w:rFonts w:hint="eastAsia" w:ascii="仿宋_GB2312" w:eastAsia="仿宋_GB2312"/>
                <w:sz w:val="22"/>
                <w:szCs w:val="22"/>
              </w:rPr>
              <w:t>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694" w:type="dxa"/>
            <w:vMerge w:val="continue"/>
            <w:vAlign w:val="center"/>
          </w:tcPr>
          <w:p>
            <w:pPr>
              <w:spacing w:line="360" w:lineRule="auto"/>
              <w:jc w:val="center"/>
              <w:rPr>
                <w:rFonts w:ascii="仿宋_GB2312" w:eastAsia="仿宋_GB2312"/>
                <w:sz w:val="22"/>
                <w:szCs w:val="22"/>
              </w:rPr>
            </w:pPr>
          </w:p>
        </w:tc>
        <w:tc>
          <w:tcPr>
            <w:tcW w:w="1128" w:type="dxa"/>
            <w:vAlign w:val="center"/>
          </w:tcPr>
          <w:p>
            <w:pPr>
              <w:spacing w:line="360" w:lineRule="auto"/>
              <w:jc w:val="center"/>
              <w:rPr>
                <w:rFonts w:ascii="仿宋_GB2312" w:eastAsia="仿宋_GB2312"/>
                <w:sz w:val="22"/>
                <w:szCs w:val="22"/>
              </w:rPr>
            </w:pPr>
            <w:r>
              <w:rPr>
                <w:rFonts w:hint="eastAsia" w:ascii="仿宋_GB2312" w:eastAsia="仿宋_GB2312"/>
                <w:sz w:val="22"/>
                <w:szCs w:val="22"/>
              </w:rPr>
              <w:t>联系电话</w:t>
            </w:r>
          </w:p>
        </w:tc>
        <w:tc>
          <w:tcPr>
            <w:tcW w:w="2398" w:type="dxa"/>
            <w:vAlign w:val="center"/>
          </w:tcPr>
          <w:p>
            <w:pPr>
              <w:spacing w:line="360" w:lineRule="auto"/>
              <w:jc w:val="center"/>
              <w:rPr>
                <w:rFonts w:ascii="仿宋_GB2312" w:eastAsia="仿宋_GB2312"/>
                <w:sz w:val="22"/>
                <w:szCs w:val="22"/>
              </w:rPr>
            </w:pPr>
          </w:p>
        </w:tc>
        <w:tc>
          <w:tcPr>
            <w:tcW w:w="1551" w:type="dxa"/>
            <w:vAlign w:val="center"/>
          </w:tcPr>
          <w:p>
            <w:pPr>
              <w:spacing w:line="360" w:lineRule="auto"/>
              <w:jc w:val="center"/>
              <w:rPr>
                <w:rFonts w:ascii="仿宋_GB2312" w:eastAsia="仿宋_GB2312"/>
                <w:sz w:val="22"/>
                <w:szCs w:val="22"/>
              </w:rPr>
            </w:pPr>
            <w:r>
              <w:rPr>
                <w:rFonts w:hint="eastAsia" w:ascii="仿宋_GB2312" w:eastAsia="仿宋_GB2312"/>
                <w:sz w:val="22"/>
                <w:szCs w:val="22"/>
              </w:rPr>
              <w:t>电子邮件</w:t>
            </w:r>
          </w:p>
        </w:tc>
        <w:tc>
          <w:tcPr>
            <w:tcW w:w="3200" w:type="dxa"/>
            <w:vAlign w:val="center"/>
          </w:tcPr>
          <w:p>
            <w:pPr>
              <w:spacing w:line="360" w:lineRule="auto"/>
              <w:jc w:val="center"/>
              <w:rPr>
                <w:rFonts w:ascii="仿宋_GB2312"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94" w:type="dxa"/>
            <w:vMerge w:val="continue"/>
            <w:vAlign w:val="center"/>
          </w:tcPr>
          <w:p>
            <w:pPr>
              <w:spacing w:line="360" w:lineRule="auto"/>
              <w:jc w:val="center"/>
              <w:rPr>
                <w:rFonts w:ascii="仿宋_GB2312" w:eastAsia="仿宋_GB2312"/>
                <w:sz w:val="22"/>
                <w:szCs w:val="22"/>
              </w:rPr>
            </w:pPr>
          </w:p>
        </w:tc>
        <w:tc>
          <w:tcPr>
            <w:tcW w:w="1128" w:type="dxa"/>
            <w:vAlign w:val="center"/>
          </w:tcPr>
          <w:p>
            <w:pPr>
              <w:spacing w:line="360" w:lineRule="auto"/>
              <w:jc w:val="center"/>
              <w:rPr>
                <w:rFonts w:ascii="仿宋_GB2312" w:eastAsia="仿宋_GB2312"/>
                <w:sz w:val="22"/>
                <w:szCs w:val="22"/>
              </w:rPr>
            </w:pPr>
            <w:r>
              <w:rPr>
                <w:rFonts w:hint="eastAsia" w:ascii="仿宋_GB2312" w:eastAsia="仿宋_GB2312"/>
                <w:sz w:val="22"/>
                <w:szCs w:val="22"/>
              </w:rPr>
              <w:t>身份证号</w:t>
            </w:r>
          </w:p>
        </w:tc>
        <w:tc>
          <w:tcPr>
            <w:tcW w:w="2398" w:type="dxa"/>
            <w:vAlign w:val="center"/>
          </w:tcPr>
          <w:p>
            <w:pPr>
              <w:spacing w:line="360" w:lineRule="auto"/>
              <w:jc w:val="center"/>
              <w:rPr>
                <w:rFonts w:ascii="仿宋_GB2312" w:eastAsia="仿宋_GB2312"/>
                <w:sz w:val="22"/>
                <w:szCs w:val="22"/>
              </w:rPr>
            </w:pPr>
          </w:p>
        </w:tc>
        <w:tc>
          <w:tcPr>
            <w:tcW w:w="1551" w:type="dxa"/>
            <w:vAlign w:val="center"/>
          </w:tcPr>
          <w:p>
            <w:pPr>
              <w:spacing w:line="360" w:lineRule="auto"/>
              <w:jc w:val="center"/>
              <w:rPr>
                <w:rFonts w:ascii="仿宋_GB2312" w:eastAsia="仿宋_GB2312"/>
                <w:sz w:val="22"/>
                <w:szCs w:val="22"/>
              </w:rPr>
            </w:pPr>
            <w:r>
              <w:rPr>
                <w:rFonts w:hint="eastAsia" w:ascii="仿宋_GB2312" w:eastAsia="仿宋_GB2312"/>
                <w:sz w:val="22"/>
                <w:szCs w:val="22"/>
              </w:rPr>
              <w:t>通信地址</w:t>
            </w:r>
          </w:p>
        </w:tc>
        <w:tc>
          <w:tcPr>
            <w:tcW w:w="3200" w:type="dxa"/>
            <w:vAlign w:val="center"/>
          </w:tcPr>
          <w:p>
            <w:pPr>
              <w:spacing w:line="360" w:lineRule="auto"/>
              <w:jc w:val="center"/>
              <w:rPr>
                <w:rFonts w:ascii="仿宋_GB2312"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694" w:type="dxa"/>
            <w:vAlign w:val="center"/>
          </w:tcPr>
          <w:p>
            <w:pPr>
              <w:spacing w:line="360" w:lineRule="auto"/>
              <w:jc w:val="center"/>
              <w:rPr>
                <w:rFonts w:ascii="仿宋_GB2312" w:eastAsia="仿宋_GB2312"/>
                <w:sz w:val="22"/>
                <w:szCs w:val="22"/>
              </w:rPr>
            </w:pPr>
            <w:r>
              <w:rPr>
                <w:rFonts w:hint="eastAsia" w:ascii="仿宋_GB2312" w:eastAsia="仿宋_GB2312"/>
                <w:sz w:val="22"/>
                <w:szCs w:val="22"/>
              </w:rPr>
              <w:t>工作单位</w:t>
            </w:r>
          </w:p>
        </w:tc>
        <w:tc>
          <w:tcPr>
            <w:tcW w:w="3526" w:type="dxa"/>
            <w:gridSpan w:val="2"/>
            <w:vAlign w:val="center"/>
          </w:tcPr>
          <w:p>
            <w:pPr>
              <w:spacing w:line="360" w:lineRule="auto"/>
              <w:jc w:val="center"/>
              <w:rPr>
                <w:rFonts w:ascii="仿宋_GB2312" w:eastAsia="仿宋_GB2312"/>
                <w:sz w:val="22"/>
                <w:szCs w:val="22"/>
              </w:rPr>
            </w:pPr>
          </w:p>
        </w:tc>
        <w:tc>
          <w:tcPr>
            <w:tcW w:w="1551" w:type="dxa"/>
            <w:vAlign w:val="center"/>
          </w:tcPr>
          <w:p>
            <w:pPr>
              <w:spacing w:line="360" w:lineRule="auto"/>
              <w:jc w:val="center"/>
              <w:rPr>
                <w:rFonts w:ascii="仿宋_GB2312" w:eastAsia="仿宋_GB2312"/>
                <w:sz w:val="22"/>
                <w:szCs w:val="22"/>
              </w:rPr>
            </w:pPr>
            <w:r>
              <w:rPr>
                <w:rFonts w:hint="eastAsia" w:ascii="仿宋_GB2312" w:eastAsia="仿宋_GB2312"/>
                <w:sz w:val="22"/>
                <w:szCs w:val="22"/>
              </w:rPr>
              <w:t>职　　务</w:t>
            </w:r>
          </w:p>
        </w:tc>
        <w:tc>
          <w:tcPr>
            <w:tcW w:w="3200" w:type="dxa"/>
            <w:vAlign w:val="center"/>
          </w:tcPr>
          <w:p>
            <w:pPr>
              <w:spacing w:line="360" w:lineRule="auto"/>
              <w:jc w:val="center"/>
              <w:rPr>
                <w:rFonts w:ascii="仿宋_GB2312"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694" w:type="dxa"/>
            <w:vAlign w:val="center"/>
          </w:tcPr>
          <w:p>
            <w:pPr>
              <w:adjustRightInd w:val="0"/>
              <w:snapToGrid w:val="0"/>
              <w:spacing w:line="300" w:lineRule="auto"/>
              <w:jc w:val="center"/>
              <w:rPr>
                <w:rFonts w:ascii="仿宋_GB2312" w:eastAsia="仿宋_GB2312"/>
                <w:sz w:val="22"/>
                <w:szCs w:val="22"/>
              </w:rPr>
            </w:pPr>
            <w:r>
              <w:rPr>
                <w:rFonts w:hint="eastAsia" w:ascii="仿宋_GB2312" w:eastAsia="仿宋_GB2312"/>
                <w:sz w:val="22"/>
                <w:szCs w:val="22"/>
              </w:rPr>
              <w:t>申请职务</w:t>
            </w:r>
          </w:p>
        </w:tc>
        <w:tc>
          <w:tcPr>
            <w:tcW w:w="3526" w:type="dxa"/>
            <w:gridSpan w:val="2"/>
            <w:vAlign w:val="center"/>
          </w:tcPr>
          <w:p>
            <w:pPr>
              <w:jc w:val="center"/>
              <w:rPr>
                <w:rFonts w:ascii="仿宋_GB2312" w:eastAsia="仿宋_GB2312"/>
                <w:sz w:val="22"/>
                <w:szCs w:val="22"/>
              </w:rPr>
            </w:pPr>
            <w:r>
              <w:rPr>
                <w:rFonts w:hint="default" w:ascii="Times New Roman" w:hAnsi="Times New Roman" w:eastAsia="仿宋_GB2312" w:cs="Times New Roman"/>
                <w:sz w:val="22"/>
                <w:szCs w:val="22"/>
              </w:rPr>
              <w:t>CIE</w:t>
            </w:r>
            <w:r>
              <w:rPr>
                <w:rFonts w:hint="eastAsia" w:ascii="仿宋_GB2312" w:eastAsia="仿宋_GB2312"/>
                <w:sz w:val="22"/>
                <w:szCs w:val="22"/>
              </w:rPr>
              <w:t>物联网青年专技组委员</w:t>
            </w:r>
          </w:p>
        </w:tc>
        <w:tc>
          <w:tcPr>
            <w:tcW w:w="1551" w:type="dxa"/>
            <w:vAlign w:val="center"/>
          </w:tcPr>
          <w:p>
            <w:pPr>
              <w:spacing w:line="360" w:lineRule="auto"/>
              <w:jc w:val="center"/>
              <w:rPr>
                <w:rFonts w:ascii="仿宋_GB2312" w:eastAsia="仿宋_GB2312"/>
                <w:sz w:val="22"/>
                <w:szCs w:val="22"/>
              </w:rPr>
            </w:pPr>
            <w:r>
              <w:rPr>
                <w:rFonts w:hint="eastAsia" w:ascii="仿宋_GB2312" w:eastAsia="仿宋_GB2312"/>
                <w:sz w:val="22"/>
                <w:szCs w:val="22"/>
              </w:rPr>
              <w:t>传    真</w:t>
            </w:r>
          </w:p>
        </w:tc>
        <w:tc>
          <w:tcPr>
            <w:tcW w:w="3200" w:type="dxa"/>
            <w:vAlign w:val="center"/>
          </w:tcPr>
          <w:p>
            <w:pPr>
              <w:spacing w:line="360" w:lineRule="auto"/>
              <w:jc w:val="center"/>
              <w:rPr>
                <w:rFonts w:ascii="仿宋_GB2312"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771" w:type="dxa"/>
            <w:gridSpan w:val="4"/>
            <w:vAlign w:val="center"/>
          </w:tcPr>
          <w:p>
            <w:pPr>
              <w:spacing w:line="360" w:lineRule="auto"/>
              <w:ind w:firstLine="440" w:firstLineChars="200"/>
              <w:jc w:val="both"/>
              <w:rPr>
                <w:rFonts w:hint="eastAsia" w:ascii="仿宋_GB2312" w:eastAsia="仿宋_GB2312"/>
                <w:sz w:val="22"/>
                <w:szCs w:val="22"/>
              </w:rPr>
            </w:pPr>
            <w:r>
              <w:rPr>
                <w:rFonts w:hint="eastAsia" w:ascii="仿宋_GB2312" w:eastAsia="仿宋_GB2312"/>
                <w:sz w:val="22"/>
                <w:szCs w:val="22"/>
                <w:lang w:eastAsia="zh-CN"/>
              </w:rPr>
              <w:t>若本次暂无法当选正式委员，是否同意先担任通信委员</w:t>
            </w:r>
          </w:p>
        </w:tc>
        <w:tc>
          <w:tcPr>
            <w:tcW w:w="3200" w:type="dxa"/>
            <w:vAlign w:val="center"/>
          </w:tcPr>
          <w:p>
            <w:pPr>
              <w:spacing w:line="360" w:lineRule="auto"/>
              <w:jc w:val="center"/>
              <w:rPr>
                <w:rFonts w:ascii="仿宋_GB2312"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1694" w:type="dxa"/>
            <w:vAlign w:val="center"/>
          </w:tcPr>
          <w:p>
            <w:pPr>
              <w:spacing w:line="360" w:lineRule="auto"/>
              <w:jc w:val="center"/>
              <w:rPr>
                <w:rFonts w:ascii="仿宋_GB2312" w:eastAsia="仿宋_GB2312"/>
                <w:sz w:val="22"/>
                <w:szCs w:val="22"/>
              </w:rPr>
            </w:pPr>
            <w:r>
              <w:rPr>
                <w:rFonts w:hint="eastAsia" w:ascii="仿宋_GB2312" w:eastAsia="仿宋_GB2312"/>
                <w:sz w:val="22"/>
                <w:szCs w:val="22"/>
              </w:rPr>
              <w:t>研究领域</w:t>
            </w:r>
          </w:p>
        </w:tc>
        <w:tc>
          <w:tcPr>
            <w:tcW w:w="8277" w:type="dxa"/>
            <w:gridSpan w:val="4"/>
          </w:tcPr>
          <w:p>
            <w:pPr>
              <w:spacing w:line="360" w:lineRule="auto"/>
              <w:jc w:val="center"/>
              <w:rPr>
                <w:rFonts w:ascii="仿宋_GB2312"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0" w:hRule="atLeast"/>
          <w:jc w:val="center"/>
        </w:trPr>
        <w:tc>
          <w:tcPr>
            <w:tcW w:w="1694" w:type="dxa"/>
            <w:vAlign w:val="center"/>
          </w:tcPr>
          <w:p>
            <w:pPr>
              <w:spacing w:line="0" w:lineRule="atLeast"/>
              <w:jc w:val="center"/>
              <w:rPr>
                <w:rFonts w:ascii="仿宋_GB2312" w:eastAsia="仿宋_GB2312"/>
                <w:sz w:val="22"/>
                <w:szCs w:val="22"/>
              </w:rPr>
            </w:pPr>
          </w:p>
          <w:p>
            <w:pPr>
              <w:spacing w:line="0" w:lineRule="atLeast"/>
              <w:jc w:val="center"/>
              <w:rPr>
                <w:rFonts w:ascii="仿宋_GB2312" w:eastAsia="仿宋_GB2312"/>
                <w:sz w:val="22"/>
                <w:szCs w:val="22"/>
              </w:rPr>
            </w:pPr>
            <w:r>
              <w:rPr>
                <w:rFonts w:hint="eastAsia" w:ascii="仿宋_GB2312" w:eastAsia="仿宋_GB2312"/>
                <w:sz w:val="22"/>
                <w:szCs w:val="22"/>
              </w:rPr>
              <w:t>最新研究</w:t>
            </w:r>
          </w:p>
          <w:p>
            <w:pPr>
              <w:spacing w:line="0" w:lineRule="atLeast"/>
              <w:jc w:val="center"/>
              <w:rPr>
                <w:rFonts w:ascii="仿宋_GB2312" w:eastAsia="仿宋_GB2312"/>
                <w:sz w:val="22"/>
                <w:szCs w:val="22"/>
              </w:rPr>
            </w:pPr>
            <w:r>
              <w:rPr>
                <w:rFonts w:hint="eastAsia" w:ascii="仿宋_GB2312" w:eastAsia="仿宋_GB2312"/>
                <w:sz w:val="22"/>
                <w:szCs w:val="22"/>
              </w:rPr>
              <w:t>描述</w:t>
            </w:r>
          </w:p>
          <w:p>
            <w:pPr>
              <w:spacing w:line="0" w:lineRule="atLeast"/>
              <w:jc w:val="center"/>
              <w:rPr>
                <w:rFonts w:ascii="仿宋_GB2312" w:eastAsia="仿宋_GB2312"/>
                <w:sz w:val="22"/>
                <w:szCs w:val="22"/>
              </w:rPr>
            </w:pPr>
          </w:p>
        </w:tc>
        <w:tc>
          <w:tcPr>
            <w:tcW w:w="8277" w:type="dxa"/>
            <w:gridSpan w:val="4"/>
          </w:tcPr>
          <w:p>
            <w:pPr>
              <w:widowControl/>
              <w:spacing w:line="360" w:lineRule="auto"/>
              <w:rPr>
                <w:rFonts w:ascii="仿宋_GB2312" w:eastAsia="仿宋_GB2312"/>
                <w:sz w:val="22"/>
                <w:szCs w:val="22"/>
              </w:rPr>
            </w:pPr>
            <w:r>
              <w:rPr>
                <w:rFonts w:hint="eastAsia" w:ascii="仿宋_GB2312" w:eastAsia="仿宋_GB2312"/>
                <w:sz w:val="22"/>
                <w:szCs w:val="22"/>
              </w:rPr>
              <w:t>（</w:t>
            </w:r>
            <w:r>
              <w:rPr>
                <w:rFonts w:ascii="仿宋_GB2312" w:eastAsia="仿宋_GB2312"/>
                <w:sz w:val="22"/>
                <w:szCs w:val="22"/>
              </w:rPr>
              <w:t>500字以内</w:t>
            </w:r>
            <w:r>
              <w:rPr>
                <w:rFonts w:hint="eastAsia" w:ascii="仿宋_GB2312" w:eastAsia="仿宋_GB2312"/>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jc w:val="center"/>
        </w:trPr>
        <w:tc>
          <w:tcPr>
            <w:tcW w:w="1694" w:type="dxa"/>
            <w:vAlign w:val="center"/>
          </w:tcPr>
          <w:p>
            <w:pPr>
              <w:spacing w:line="0" w:lineRule="atLeast"/>
              <w:jc w:val="center"/>
              <w:rPr>
                <w:rFonts w:ascii="仿宋_GB2312" w:eastAsia="仿宋_GB2312"/>
                <w:sz w:val="28"/>
                <w:szCs w:val="28"/>
              </w:rPr>
            </w:pPr>
            <w:r>
              <w:rPr>
                <w:rFonts w:hint="eastAsia" w:ascii="仿宋_GB2312" w:eastAsia="仿宋_GB2312"/>
                <w:sz w:val="22"/>
                <w:szCs w:val="22"/>
              </w:rPr>
              <w:t>突出成果</w:t>
            </w:r>
          </w:p>
        </w:tc>
        <w:tc>
          <w:tcPr>
            <w:tcW w:w="8277" w:type="dxa"/>
            <w:gridSpan w:val="4"/>
          </w:tcPr>
          <w:p>
            <w:pPr>
              <w:rPr>
                <w:rFonts w:ascii="仿宋_GB2312" w:eastAsia="仿宋_GB2312"/>
                <w:sz w:val="22"/>
                <w:szCs w:val="22"/>
              </w:rPr>
            </w:pPr>
          </w:p>
          <w:p>
            <w:pPr>
              <w:rPr>
                <w:rFonts w:ascii="仿宋_GB2312" w:eastAsia="仿宋_GB2312"/>
                <w:sz w:val="22"/>
                <w:szCs w:val="22"/>
              </w:rPr>
            </w:pPr>
          </w:p>
          <w:p>
            <w:pPr>
              <w:rPr>
                <w:rFonts w:ascii="仿宋_GB2312" w:eastAsia="仿宋_GB2312"/>
                <w:sz w:val="22"/>
                <w:szCs w:val="22"/>
              </w:rPr>
            </w:pPr>
          </w:p>
          <w:p>
            <w:pPr>
              <w:rPr>
                <w:rFonts w:ascii="仿宋_GB2312" w:eastAsia="仿宋_GB2312"/>
                <w:sz w:val="22"/>
                <w:szCs w:val="22"/>
              </w:rPr>
            </w:pPr>
          </w:p>
          <w:p>
            <w:pPr>
              <w:rPr>
                <w:rFonts w:ascii="仿宋_GB2312" w:eastAsia="仿宋_GB2312"/>
                <w:sz w:val="22"/>
                <w:szCs w:val="22"/>
              </w:rPr>
            </w:pPr>
          </w:p>
          <w:p>
            <w:pPr>
              <w:rPr>
                <w:rFonts w:ascii="仿宋_GB2312" w:eastAsia="仿宋_GB2312"/>
                <w:sz w:val="22"/>
                <w:szCs w:val="22"/>
              </w:rPr>
            </w:pPr>
          </w:p>
          <w:p>
            <w:pPr>
              <w:rPr>
                <w:rFonts w:ascii="仿宋_GB2312" w:eastAsia="仿宋_GB2312"/>
                <w:sz w:val="22"/>
                <w:szCs w:val="22"/>
              </w:rPr>
            </w:pPr>
          </w:p>
          <w:p>
            <w:pPr>
              <w:jc w:val="right"/>
              <w:rPr>
                <w:rFonts w:ascii="仿宋_GB2312" w:eastAsia="仿宋_GB2312"/>
                <w:szCs w:val="21"/>
              </w:rPr>
            </w:pPr>
            <w:r>
              <w:rPr>
                <w:rFonts w:hint="eastAsia" w:ascii="仿宋_GB2312" w:eastAsia="仿宋_GB2312"/>
                <w:sz w:val="22"/>
                <w:szCs w:val="22"/>
              </w:rPr>
              <w:t xml:space="preserve"> </w:t>
            </w:r>
            <w:r>
              <w:rPr>
                <w:rFonts w:hint="eastAsia" w:ascii="仿宋_GB2312" w:eastAsia="仿宋_GB2312"/>
                <w:szCs w:val="21"/>
              </w:rPr>
              <w:t xml:space="preserve">                    （可附页）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694" w:type="dxa"/>
            <w:vAlign w:val="center"/>
          </w:tcPr>
          <w:p>
            <w:pPr>
              <w:spacing w:line="0" w:lineRule="atLeast"/>
              <w:jc w:val="center"/>
              <w:rPr>
                <w:rFonts w:ascii="仿宋_GB2312" w:eastAsia="仿宋_GB2312"/>
                <w:sz w:val="22"/>
                <w:szCs w:val="22"/>
              </w:rPr>
            </w:pPr>
            <w:r>
              <w:rPr>
                <w:rFonts w:hint="eastAsia" w:ascii="仿宋_GB2312" w:eastAsia="仿宋_GB2312"/>
                <w:sz w:val="22"/>
                <w:szCs w:val="22"/>
              </w:rPr>
              <w:t>自愿承担的专技组工作</w:t>
            </w:r>
          </w:p>
          <w:p>
            <w:pPr>
              <w:spacing w:line="0" w:lineRule="atLeast"/>
              <w:jc w:val="center"/>
              <w:rPr>
                <w:rFonts w:hint="eastAsia" w:ascii="仿宋_GB2312" w:eastAsia="仿宋_GB2312"/>
                <w:sz w:val="22"/>
                <w:szCs w:val="22"/>
              </w:rPr>
            </w:pPr>
            <w:r>
              <w:rPr>
                <w:rFonts w:hint="eastAsia" w:ascii="仿宋_GB2312" w:eastAsia="仿宋_GB2312"/>
                <w:sz w:val="22"/>
                <w:szCs w:val="22"/>
              </w:rPr>
              <w:t>（必选至少2项）</w:t>
            </w:r>
          </w:p>
        </w:tc>
        <w:tc>
          <w:tcPr>
            <w:tcW w:w="8277" w:type="dxa"/>
            <w:gridSpan w:val="4"/>
          </w:tcPr>
          <w:p>
            <w:pPr>
              <w:rPr>
                <w:rFonts w:ascii="仿宋_GB2312" w:eastAsia="仿宋_GB2312"/>
                <w:sz w:val="22"/>
                <w:szCs w:val="22"/>
              </w:rPr>
            </w:pPr>
            <w:r>
              <w:rPr>
                <w:rFonts w:hint="eastAsia" w:ascii="仿宋_GB2312" w:eastAsia="仿宋_GB2312"/>
                <w:sz w:val="22"/>
                <w:szCs w:val="22"/>
              </w:rPr>
              <w:sym w:font="Wingdings 2" w:char="00A3"/>
            </w:r>
            <w:r>
              <w:rPr>
                <w:rFonts w:hint="eastAsia" w:ascii="仿宋_GB2312" w:eastAsia="仿宋_GB2312"/>
                <w:sz w:val="22"/>
                <w:szCs w:val="22"/>
              </w:rPr>
              <w:t xml:space="preserve">走进高校系列学术报告     </w:t>
            </w:r>
            <w:r>
              <w:rPr>
                <w:rFonts w:hint="eastAsia" w:ascii="仿宋_GB2312" w:eastAsia="仿宋_GB2312"/>
                <w:sz w:val="22"/>
                <w:szCs w:val="22"/>
              </w:rPr>
              <w:sym w:font="Wingdings 2" w:char="00A3"/>
            </w:r>
            <w:r>
              <w:rPr>
                <w:rFonts w:hint="eastAsia" w:ascii="仿宋_GB2312" w:eastAsia="仿宋_GB2312"/>
                <w:sz w:val="22"/>
                <w:szCs w:val="22"/>
              </w:rPr>
              <w:t>承办物联网专技组学术论坛或沙龙</w:t>
            </w:r>
          </w:p>
          <w:p>
            <w:pPr>
              <w:rPr>
                <w:rFonts w:ascii="仿宋_GB2312" w:eastAsia="仿宋_GB2312"/>
                <w:sz w:val="22"/>
                <w:szCs w:val="22"/>
              </w:rPr>
            </w:pPr>
            <w:r>
              <w:rPr>
                <w:rFonts w:ascii="仿宋_GB2312" w:eastAsia="仿宋_GB2312"/>
                <w:sz w:val="22"/>
                <w:szCs w:val="22"/>
              </w:rPr>
              <w:sym w:font="Wingdings 2" w:char="00A3"/>
            </w:r>
            <w:r>
              <w:rPr>
                <w:rFonts w:hint="eastAsia" w:ascii="仿宋_GB2312" w:eastAsia="仿宋_GB2312"/>
                <w:sz w:val="22"/>
                <w:szCs w:val="22"/>
              </w:rPr>
              <w:t xml:space="preserve">物联网年度学术论文评选   </w:t>
            </w:r>
            <w:r>
              <w:rPr>
                <w:rFonts w:hint="eastAsia" w:ascii="仿宋_GB2312" w:eastAsia="仿宋_GB2312"/>
                <w:sz w:val="22"/>
                <w:szCs w:val="22"/>
              </w:rPr>
              <w:sym w:font="Wingdings 2" w:char="00A3"/>
            </w:r>
            <w:r>
              <w:rPr>
                <w:rFonts w:hint="eastAsia" w:ascii="仿宋_GB2312" w:eastAsia="仿宋_GB2312"/>
                <w:sz w:val="22"/>
                <w:szCs w:val="22"/>
              </w:rPr>
              <w:t>物联网年度技术趋势编制</w:t>
            </w:r>
          </w:p>
          <w:p>
            <w:pPr>
              <w:rPr>
                <w:rFonts w:ascii="仿宋_GB2312" w:eastAsia="仿宋_GB2312"/>
                <w:sz w:val="22"/>
                <w:szCs w:val="22"/>
              </w:rPr>
            </w:pPr>
            <w:r>
              <w:rPr>
                <w:rFonts w:ascii="仿宋_GB2312" w:eastAsia="仿宋_GB2312"/>
                <w:sz w:val="22"/>
                <w:szCs w:val="22"/>
              </w:rPr>
              <w:sym w:font="Wingdings 2" w:char="00A3"/>
            </w:r>
            <w:r>
              <w:rPr>
                <w:rFonts w:hint="eastAsia" w:ascii="仿宋_GB2312" w:eastAsia="仿宋_GB2312"/>
                <w:sz w:val="22"/>
                <w:szCs w:val="22"/>
              </w:rPr>
              <w:t xml:space="preserve">物联网年度青年学者评选   </w:t>
            </w:r>
            <w:r>
              <w:rPr>
                <w:rFonts w:hint="eastAsia" w:ascii="仿宋_GB2312" w:eastAsia="仿宋_GB2312"/>
                <w:sz w:val="22"/>
                <w:szCs w:val="22"/>
              </w:rPr>
              <w:sym w:font="Wingdings 2" w:char="00A3"/>
            </w:r>
            <w:r>
              <w:rPr>
                <w:rFonts w:hint="eastAsia" w:ascii="仿宋_GB2312" w:eastAsia="仿宋_GB2312"/>
                <w:sz w:val="22"/>
                <w:szCs w:val="22"/>
              </w:rPr>
              <w:t>承办物联网专委会年度工作会</w:t>
            </w:r>
          </w:p>
          <w:p>
            <w:pPr>
              <w:rPr>
                <w:rFonts w:ascii="仿宋_GB2312" w:eastAsia="仿宋_GB2312"/>
                <w:sz w:val="22"/>
                <w:szCs w:val="22"/>
              </w:rPr>
            </w:pPr>
            <w:r>
              <w:rPr>
                <w:rFonts w:hint="eastAsia" w:ascii="仿宋_GB2312" w:eastAsia="仿宋_GB2312"/>
                <w:sz w:val="22"/>
                <w:szCs w:val="22"/>
              </w:rPr>
              <w:t>其他工作:(可建议补充</w:t>
            </w:r>
            <w:r>
              <w:rPr>
                <w:rFonts w:hint="eastAsia" w:ascii="仿宋_GB2312" w:eastAsia="仿宋_GB2312"/>
                <w:sz w:val="22"/>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1694" w:type="dxa"/>
            <w:vAlign w:val="center"/>
          </w:tcPr>
          <w:p>
            <w:pPr>
              <w:spacing w:line="0" w:lineRule="atLeast"/>
              <w:jc w:val="center"/>
              <w:rPr>
                <w:rFonts w:ascii="仿宋_GB2312" w:eastAsia="仿宋_GB2312"/>
                <w:sz w:val="22"/>
                <w:szCs w:val="22"/>
              </w:rPr>
            </w:pPr>
            <w:r>
              <w:rPr>
                <w:rFonts w:hint="eastAsia" w:ascii="仿宋_GB2312" w:eastAsia="仿宋_GB2312"/>
                <w:sz w:val="22"/>
                <w:szCs w:val="22"/>
              </w:rPr>
              <w:t>所在单位</w:t>
            </w:r>
          </w:p>
          <w:p>
            <w:pPr>
              <w:spacing w:line="0" w:lineRule="atLeast"/>
              <w:jc w:val="center"/>
              <w:rPr>
                <w:rFonts w:ascii="仿宋_GB2312" w:eastAsia="仿宋_GB2312"/>
                <w:sz w:val="22"/>
                <w:szCs w:val="22"/>
              </w:rPr>
            </w:pPr>
            <w:r>
              <w:rPr>
                <w:rFonts w:hint="eastAsia" w:ascii="仿宋_GB2312" w:eastAsia="仿宋_GB2312"/>
                <w:sz w:val="22"/>
                <w:szCs w:val="22"/>
              </w:rPr>
              <w:t>意见</w:t>
            </w:r>
          </w:p>
        </w:tc>
        <w:tc>
          <w:tcPr>
            <w:tcW w:w="8277" w:type="dxa"/>
            <w:gridSpan w:val="4"/>
          </w:tcPr>
          <w:p>
            <w:pPr>
              <w:widowControl/>
              <w:spacing w:line="360" w:lineRule="auto"/>
              <w:jc w:val="left"/>
              <w:rPr>
                <w:rFonts w:ascii="仿宋_GB2312" w:eastAsia="仿宋_GB2312"/>
                <w:sz w:val="22"/>
                <w:szCs w:val="22"/>
              </w:rPr>
            </w:pPr>
          </w:p>
          <w:p>
            <w:pPr>
              <w:widowControl/>
              <w:spacing w:line="0" w:lineRule="atLeast"/>
              <w:ind w:left="3360"/>
              <w:jc w:val="center"/>
              <w:rPr>
                <w:rFonts w:ascii="仿宋_GB2312" w:eastAsia="仿宋_GB2312"/>
                <w:sz w:val="22"/>
                <w:szCs w:val="22"/>
              </w:rPr>
            </w:pPr>
            <w:r>
              <w:rPr>
                <w:rFonts w:hint="eastAsia" w:ascii="仿宋_GB2312" w:eastAsia="仿宋_GB2312"/>
                <w:sz w:val="22"/>
                <w:szCs w:val="22"/>
              </w:rPr>
              <w:t>（盖章）</w:t>
            </w:r>
          </w:p>
          <w:p>
            <w:pPr>
              <w:widowControl/>
              <w:spacing w:line="360" w:lineRule="auto"/>
              <w:jc w:val="right"/>
              <w:rPr>
                <w:rFonts w:ascii="仿宋_GB2312" w:eastAsia="仿宋_GB2312"/>
                <w:sz w:val="22"/>
                <w:szCs w:val="22"/>
              </w:rPr>
            </w:pPr>
            <w:r>
              <w:rPr>
                <w:rFonts w:hint="eastAsia" w:ascii="仿宋_GB2312" w:eastAsia="仿宋_GB2312"/>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1694" w:type="dxa"/>
            <w:vAlign w:val="center"/>
          </w:tcPr>
          <w:p>
            <w:pPr>
              <w:spacing w:line="0" w:lineRule="atLeast"/>
              <w:jc w:val="center"/>
              <w:rPr>
                <w:rFonts w:ascii="仿宋_GB2312" w:eastAsia="仿宋_GB2312"/>
                <w:sz w:val="22"/>
                <w:szCs w:val="22"/>
              </w:rPr>
            </w:pPr>
            <w:r>
              <w:rPr>
                <w:rFonts w:hint="eastAsia" w:ascii="仿宋_GB2312" w:eastAsia="仿宋_GB2312"/>
                <w:sz w:val="22"/>
                <w:szCs w:val="22"/>
              </w:rPr>
              <w:t>专技组主任委员会评审意见</w:t>
            </w:r>
          </w:p>
        </w:tc>
        <w:tc>
          <w:tcPr>
            <w:tcW w:w="8277" w:type="dxa"/>
            <w:gridSpan w:val="4"/>
          </w:tcPr>
          <w:p>
            <w:pPr>
              <w:widowControl/>
              <w:spacing w:line="360" w:lineRule="auto"/>
              <w:ind w:left="4760"/>
              <w:jc w:val="left"/>
              <w:rPr>
                <w:rFonts w:ascii="仿宋_GB2312" w:eastAsia="仿宋_GB2312"/>
                <w:sz w:val="22"/>
                <w:szCs w:val="22"/>
              </w:rPr>
            </w:pPr>
          </w:p>
          <w:p>
            <w:pPr>
              <w:widowControl/>
              <w:spacing w:line="0" w:lineRule="atLeast"/>
              <w:ind w:left="3360"/>
              <w:jc w:val="center"/>
              <w:rPr>
                <w:rFonts w:ascii="仿宋_GB2312" w:eastAsia="仿宋_GB2312"/>
                <w:sz w:val="22"/>
                <w:szCs w:val="22"/>
              </w:rPr>
            </w:pPr>
            <w:r>
              <w:rPr>
                <w:rFonts w:hint="eastAsia" w:ascii="仿宋_GB2312" w:eastAsia="仿宋_GB2312"/>
                <w:sz w:val="22"/>
                <w:szCs w:val="22"/>
              </w:rPr>
              <w:t>（学会盖章）</w:t>
            </w:r>
          </w:p>
          <w:p>
            <w:pPr>
              <w:widowControl/>
              <w:spacing w:line="0" w:lineRule="atLeast"/>
              <w:ind w:left="3360"/>
              <w:jc w:val="center"/>
              <w:rPr>
                <w:rFonts w:ascii="仿宋_GB2312" w:eastAsia="仿宋_GB2312"/>
                <w:sz w:val="22"/>
                <w:szCs w:val="22"/>
              </w:rPr>
            </w:pPr>
            <w:r>
              <w:rPr>
                <w:rFonts w:hint="eastAsia" w:ascii="仿宋_GB2312" w:eastAsia="仿宋_GB2312"/>
                <w:sz w:val="22"/>
                <w:szCs w:val="22"/>
              </w:rPr>
              <w:t xml:space="preserve">                            年   月   日</w:t>
            </w:r>
          </w:p>
        </w:tc>
      </w:tr>
    </w:tbl>
    <w:p>
      <w:pPr>
        <w:jc w:val="right"/>
        <w:rPr>
          <w:rFonts w:ascii="华文中宋" w:hAnsi="华文中宋" w:eastAsia="华文中宋" w:cs="新宋体-18030"/>
          <w:b/>
          <w:sz w:val="18"/>
          <w:szCs w:val="18"/>
        </w:rPr>
      </w:pPr>
    </w:p>
    <w:p>
      <w:pPr>
        <w:widowControl/>
        <w:jc w:val="left"/>
        <w:rPr>
          <w:rFonts w:ascii="宋体" w:hAnsi="宋体"/>
          <w:b/>
          <w:bCs/>
          <w:sz w:val="22"/>
          <w:szCs w:val="24"/>
        </w:rPr>
      </w:pPr>
    </w:p>
    <w:p>
      <w:pPr>
        <w:spacing w:line="0" w:lineRule="atLeast"/>
        <w:rPr>
          <w:rFonts w:ascii="宋体" w:hAnsi="宋体"/>
          <w:b/>
          <w:bCs/>
          <w:sz w:val="22"/>
          <w:szCs w:val="24"/>
        </w:rPr>
      </w:pPr>
      <w:r>
        <w:rPr>
          <w:rFonts w:hint="eastAsia" w:ascii="宋体" w:hAnsi="宋体"/>
          <w:b/>
          <w:bCs/>
          <w:sz w:val="22"/>
          <w:szCs w:val="24"/>
        </w:rPr>
        <w:t>注：</w:t>
      </w:r>
    </w:p>
    <w:p>
      <w:pPr>
        <w:pStyle w:val="4"/>
        <w:keepNext w:val="0"/>
        <w:keepLines w:val="0"/>
        <w:pageBreakBefore w:val="0"/>
        <w:numPr>
          <w:ilvl w:val="0"/>
          <w:numId w:val="1"/>
        </w:numPr>
        <w:kinsoku/>
        <w:wordWrap/>
        <w:overflowPunct/>
        <w:topLinePunct w:val="0"/>
        <w:autoSpaceDE/>
        <w:autoSpaceDN/>
        <w:bidi w:val="0"/>
        <w:adjustRightInd w:val="0"/>
        <w:snapToGrid w:val="0"/>
        <w:spacing w:after="154" w:afterLines="50" w:line="240" w:lineRule="atLeast"/>
        <w:ind w:firstLine="0"/>
        <w:textAlignment w:val="auto"/>
        <w:rPr>
          <w:sz w:val="22"/>
          <w:szCs w:val="24"/>
        </w:rPr>
      </w:pPr>
      <w:r>
        <w:rPr>
          <w:rFonts w:hint="eastAsia"/>
          <w:sz w:val="22"/>
          <w:szCs w:val="24"/>
        </w:rPr>
        <w:t>凡从事物联网相关技术研究已获得高级工程师、副教授、副研究员以上职称，或在电子信息科学技术领域企业从事与物联网相关的工作且成绩显著，可申请专技组委员。申请者首先首先需成为中国电子学会会员，</w:t>
      </w:r>
      <w:r>
        <w:rPr>
          <w:sz w:val="22"/>
          <w:szCs w:val="24"/>
        </w:rPr>
        <w:t>非中国电子学会会员可以扫描</w:t>
      </w:r>
      <w:r>
        <w:rPr>
          <w:rFonts w:hint="eastAsia"/>
          <w:sz w:val="22"/>
          <w:szCs w:val="24"/>
        </w:rPr>
        <w:t>下</w:t>
      </w:r>
      <w:r>
        <w:rPr>
          <w:sz w:val="22"/>
          <w:szCs w:val="24"/>
        </w:rPr>
        <w:t>方二维码注册会员</w:t>
      </w:r>
      <w:r>
        <w:rPr>
          <w:rFonts w:hint="eastAsia"/>
          <w:sz w:val="22"/>
          <w:szCs w:val="24"/>
        </w:rPr>
        <w:t>/高级会员。</w:t>
      </w:r>
    </w:p>
    <w:p>
      <w:pPr>
        <w:pStyle w:val="4"/>
        <w:keepNext w:val="0"/>
        <w:keepLines w:val="0"/>
        <w:pageBreakBefore w:val="0"/>
        <w:numPr>
          <w:ilvl w:val="0"/>
          <w:numId w:val="1"/>
        </w:numPr>
        <w:kinsoku/>
        <w:wordWrap/>
        <w:overflowPunct/>
        <w:topLinePunct w:val="0"/>
        <w:autoSpaceDE/>
        <w:autoSpaceDN/>
        <w:bidi w:val="0"/>
        <w:adjustRightInd w:val="0"/>
        <w:snapToGrid w:val="0"/>
        <w:spacing w:after="154" w:afterLines="50" w:line="240" w:lineRule="atLeast"/>
        <w:ind w:firstLine="0"/>
        <w:textAlignment w:val="auto"/>
        <w:rPr>
          <w:sz w:val="22"/>
          <w:szCs w:val="24"/>
        </w:rPr>
      </w:pPr>
      <w:r>
        <w:rPr>
          <w:rFonts w:hint="eastAsia"/>
          <w:sz w:val="22"/>
          <w:szCs w:val="24"/>
        </w:rPr>
        <w:t>高校专家所在单位盖章可以是院系盖章，企事业单位专家可以是单位人事部门盖章。</w:t>
      </w:r>
    </w:p>
    <w:p>
      <w:pPr>
        <w:keepNext w:val="0"/>
        <w:keepLines w:val="0"/>
        <w:pageBreakBefore w:val="0"/>
        <w:numPr>
          <w:ilvl w:val="0"/>
          <w:numId w:val="1"/>
        </w:numPr>
        <w:kinsoku/>
        <w:wordWrap/>
        <w:overflowPunct/>
        <w:topLinePunct w:val="0"/>
        <w:autoSpaceDE/>
        <w:autoSpaceDN/>
        <w:bidi w:val="0"/>
        <w:adjustRightInd w:val="0"/>
        <w:snapToGrid w:val="0"/>
        <w:spacing w:after="154" w:afterLines="50" w:line="0" w:lineRule="atLeast"/>
        <w:textAlignment w:val="auto"/>
        <w:rPr>
          <w:rFonts w:hint="eastAsia" w:ascii="Times New Roman" w:hAnsi="Times New Roman" w:eastAsia="宋体" w:cs="Times New Roman"/>
          <w:kern w:val="2"/>
          <w:sz w:val="22"/>
          <w:szCs w:val="24"/>
          <w:lang w:val="en-US" w:eastAsia="zh-CN" w:bidi="ar-SA"/>
        </w:rPr>
      </w:pPr>
      <w:r>
        <w:rPr>
          <w:rFonts w:hint="eastAsia" w:ascii="Times New Roman" w:hAnsi="Times New Roman" w:eastAsia="宋体" w:cs="Times New Roman"/>
          <w:kern w:val="2"/>
          <w:sz w:val="22"/>
          <w:szCs w:val="24"/>
          <w:lang w:val="en-US" w:eastAsia="zh-CN" w:bidi="ar-SA"/>
        </w:rPr>
        <w:t>此表扫描件请发至邮箱：</w:t>
      </w:r>
      <w:r>
        <w:rPr>
          <w:rFonts w:hint="eastAsia" w:ascii="Times New Roman" w:hAnsi="Times New Roman" w:eastAsia="宋体" w:cs="Times New Roman"/>
          <w:kern w:val="2"/>
          <w:sz w:val="22"/>
          <w:szCs w:val="24"/>
          <w:lang w:val="en-US" w:eastAsia="zh-CN" w:bidi="ar-SA"/>
        </w:rPr>
        <w:fldChar w:fldCharType="begin"/>
      </w:r>
      <w:r>
        <w:rPr>
          <w:rFonts w:hint="eastAsia" w:ascii="Times New Roman" w:hAnsi="Times New Roman" w:eastAsia="宋体" w:cs="Times New Roman"/>
          <w:kern w:val="2"/>
          <w:sz w:val="22"/>
          <w:szCs w:val="24"/>
          <w:lang w:val="en-US" w:eastAsia="zh-CN" w:bidi="ar-SA"/>
        </w:rPr>
        <w:instrText xml:space="preserve"> HYPERLINK "mailto:zhaoqi-1993@163.com" </w:instrText>
      </w:r>
      <w:r>
        <w:rPr>
          <w:rFonts w:hint="eastAsia" w:ascii="Times New Roman" w:hAnsi="Times New Roman" w:eastAsia="宋体" w:cs="Times New Roman"/>
          <w:kern w:val="2"/>
          <w:sz w:val="22"/>
          <w:szCs w:val="24"/>
          <w:lang w:val="en-US" w:eastAsia="zh-CN" w:bidi="ar-SA"/>
        </w:rPr>
        <w:fldChar w:fldCharType="separate"/>
      </w:r>
      <w:r>
        <w:rPr>
          <w:rFonts w:hint="eastAsia" w:ascii="Times New Roman" w:hAnsi="Times New Roman" w:eastAsia="宋体" w:cs="Times New Roman"/>
          <w:kern w:val="2"/>
          <w:sz w:val="22"/>
          <w:szCs w:val="24"/>
          <w:lang w:val="en-US" w:eastAsia="zh-CN" w:bidi="ar-SA"/>
        </w:rPr>
        <w:t>zhaoqi-1993@163.com</w:t>
      </w:r>
      <w:r>
        <w:rPr>
          <w:rFonts w:hint="eastAsia" w:ascii="Times New Roman" w:hAnsi="Times New Roman" w:eastAsia="宋体" w:cs="Times New Roman"/>
          <w:kern w:val="2"/>
          <w:sz w:val="22"/>
          <w:szCs w:val="24"/>
          <w:lang w:val="en-US" w:eastAsia="zh-CN" w:bidi="ar-SA"/>
        </w:rPr>
        <w:fldChar w:fldCharType="end"/>
      </w:r>
      <w:r>
        <w:rPr>
          <w:rFonts w:hint="eastAsia" w:ascii="Times New Roman" w:hAnsi="Times New Roman" w:eastAsia="宋体" w:cs="Times New Roman"/>
          <w:kern w:val="2"/>
          <w:sz w:val="22"/>
          <w:szCs w:val="24"/>
          <w:lang w:val="en-US" w:eastAsia="zh-CN" w:bidi="ar-SA"/>
        </w:rPr>
        <w:t>，纸质版请邮寄至：北京市海淀区玉渊潭南路普慧南里13号楼中国电子学会三层 赵琦收，邮编：100036，电话：18245963350，此表可附页。</w:t>
      </w:r>
      <w:bookmarkStart w:id="0" w:name="_GoBack"/>
      <w:bookmarkEnd w:id="0"/>
    </w:p>
    <w:p>
      <w:pPr>
        <w:pStyle w:val="4"/>
        <w:keepNext w:val="0"/>
        <w:keepLines w:val="0"/>
        <w:pageBreakBefore w:val="0"/>
        <w:numPr>
          <w:ilvl w:val="0"/>
          <w:numId w:val="1"/>
        </w:numPr>
        <w:kinsoku/>
        <w:wordWrap/>
        <w:overflowPunct/>
        <w:topLinePunct w:val="0"/>
        <w:autoSpaceDE/>
        <w:autoSpaceDN/>
        <w:bidi w:val="0"/>
        <w:adjustRightInd w:val="0"/>
        <w:snapToGrid w:val="0"/>
        <w:spacing w:after="154" w:afterLines="50" w:line="240" w:lineRule="atLeast"/>
        <w:ind w:firstLine="0"/>
        <w:textAlignment w:val="auto"/>
        <w:rPr>
          <w:rFonts w:hint="eastAsia"/>
          <w:sz w:val="22"/>
          <w:szCs w:val="24"/>
        </w:rPr>
      </w:pPr>
      <w:r>
        <w:rPr>
          <w:rFonts w:hint="eastAsia"/>
          <w:sz w:val="22"/>
          <w:szCs w:val="24"/>
        </w:rPr>
        <w:drawing>
          <wp:anchor distT="0" distB="0" distL="114300" distR="114300" simplePos="0" relativeHeight="251663360" behindDoc="0" locked="0" layoutInCell="1" allowOverlap="1">
            <wp:simplePos x="0" y="0"/>
            <wp:positionH relativeFrom="column">
              <wp:posOffset>2223770</wp:posOffset>
            </wp:positionH>
            <wp:positionV relativeFrom="paragraph">
              <wp:posOffset>845820</wp:posOffset>
            </wp:positionV>
            <wp:extent cx="1704975" cy="1704975"/>
            <wp:effectExtent l="0" t="0" r="9525" b="9525"/>
            <wp:wrapSquare wrapText="bothSides"/>
            <wp:docPr id="1" name="图片 1" descr="C:\Users\ADMINI~1\AppData\Local\Temp\WeChat Files\adc296750342efba3d58f45ad606a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adc296750342efba3d58f45ad606a93.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704975" cy="1704975"/>
                    </a:xfrm>
                    <a:prstGeom prst="rect">
                      <a:avLst/>
                    </a:prstGeom>
                    <a:noFill/>
                    <a:ln>
                      <a:noFill/>
                    </a:ln>
                  </pic:spPr>
                </pic:pic>
              </a:graphicData>
            </a:graphic>
          </wp:anchor>
        </w:drawing>
      </w:r>
      <w:r>
        <w:rPr>
          <w:rFonts w:hint="eastAsia"/>
          <w:sz w:val="22"/>
          <w:szCs w:val="24"/>
        </w:rPr>
        <w:t>最终申请者资料将提交专技组主任委员会审核，审核通过者成为正式委员。正式委员视为自动认可并遵守《中国电子学会物联网青年专业技术组工作管理办法》相关规定和要求。</w:t>
      </w:r>
      <w:r>
        <w:rPr>
          <w:rFonts w:hint="eastAsia"/>
          <w:sz w:val="22"/>
          <w:szCs w:val="24"/>
          <w:lang w:eastAsia="zh-CN"/>
        </w:rPr>
        <w:t>本次未通过者，根据主任委员会意见可推荐申请者成为通信委员，通信委员可参与专技组相关活动。第二年可继续申请正式委员。</w:t>
      </w:r>
    </w:p>
    <w:sectPr>
      <w:headerReference r:id="rId3" w:type="default"/>
      <w:pgSz w:w="11906" w:h="16838"/>
      <w:pgMar w:top="567" w:right="1417" w:bottom="414" w:left="1417" w:header="851" w:footer="992" w:gutter="0"/>
      <w:cols w:space="720" w:num="1"/>
      <w:docGrid w:type="lines" w:linePitch="30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新宋体-18030">
    <w:altName w:val="微软雅黑"/>
    <w:panose1 w:val="00000000000000000000"/>
    <w:charset w:val="86"/>
    <w:family w:val="modern"/>
    <w:pitch w:val="default"/>
    <w:sig w:usb0="00000000" w:usb1="00000000" w:usb2="000A005E"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b/>
        <w:bCs/>
        <w:color w:val="0000FF"/>
        <w:szCs w:val="21"/>
      </w:rPr>
    </w:pPr>
    <w:r>
      <w:rPr>
        <w:rFonts w:hint="eastAsia"/>
        <w:b/>
        <w:bCs/>
        <w:color w:val="0000FF"/>
        <w:szCs w:val="21"/>
      </w:rPr>
      <w:t xml:space="preserve">                                                   </w:t>
    </w:r>
  </w:p>
  <w:p>
    <w:pPr>
      <w:jc w:val="center"/>
      <w:rPr>
        <w:b/>
        <w:color w:val="0000FF"/>
        <w:szCs w:val="21"/>
      </w:rPr>
    </w:pPr>
    <w:r>
      <w:rPr>
        <w:rFonts w:hint="eastAsia"/>
        <w:b/>
        <w:bCs/>
        <w:color w:val="0000FF"/>
        <w:szCs w:val="21"/>
      </w:rPr>
      <w:t xml:space="preserve">                                                       </w:t>
    </w:r>
  </w:p>
  <w:p>
    <w:pPr>
      <w:pStyle w:val="3"/>
      <w:pBdr>
        <w:bottom w:val="none" w:color="auto" w:sz="0" w:space="0"/>
      </w:pBdr>
      <w:tabs>
        <w:tab w:val="left" w:pos="190"/>
        <w:tab w:val="right" w:pos="8312"/>
        <w:tab w:val="clear" w:pos="8306"/>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D84A11"/>
    <w:multiLevelType w:val="singleLevel"/>
    <w:tmpl w:val="AAD84A1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859"/>
    <w:rsid w:val="00016E58"/>
    <w:rsid w:val="000309A5"/>
    <w:rsid w:val="000377EE"/>
    <w:rsid w:val="0004281C"/>
    <w:rsid w:val="00056018"/>
    <w:rsid w:val="00096361"/>
    <w:rsid w:val="000D565B"/>
    <w:rsid w:val="000E2771"/>
    <w:rsid w:val="000F4834"/>
    <w:rsid w:val="000F5D7E"/>
    <w:rsid w:val="00117705"/>
    <w:rsid w:val="00126892"/>
    <w:rsid w:val="00131800"/>
    <w:rsid w:val="001429AB"/>
    <w:rsid w:val="001521FD"/>
    <w:rsid w:val="00183DCA"/>
    <w:rsid w:val="00193D6F"/>
    <w:rsid w:val="001A3128"/>
    <w:rsid w:val="001A62B5"/>
    <w:rsid w:val="001C1E84"/>
    <w:rsid w:val="001C3D6F"/>
    <w:rsid w:val="001D5ADF"/>
    <w:rsid w:val="001D6D78"/>
    <w:rsid w:val="001E6F34"/>
    <w:rsid w:val="00204AEA"/>
    <w:rsid w:val="00215BBB"/>
    <w:rsid w:val="00240EA1"/>
    <w:rsid w:val="002459FA"/>
    <w:rsid w:val="00253743"/>
    <w:rsid w:val="002A30C6"/>
    <w:rsid w:val="002A6C3B"/>
    <w:rsid w:val="002C1D57"/>
    <w:rsid w:val="002C2847"/>
    <w:rsid w:val="002C60CA"/>
    <w:rsid w:val="002D0492"/>
    <w:rsid w:val="002D6E24"/>
    <w:rsid w:val="00302255"/>
    <w:rsid w:val="00312A69"/>
    <w:rsid w:val="0034178E"/>
    <w:rsid w:val="00347A99"/>
    <w:rsid w:val="00367015"/>
    <w:rsid w:val="00376798"/>
    <w:rsid w:val="00380862"/>
    <w:rsid w:val="003A139B"/>
    <w:rsid w:val="003A2250"/>
    <w:rsid w:val="003B78D7"/>
    <w:rsid w:val="003C5F88"/>
    <w:rsid w:val="003E0FB5"/>
    <w:rsid w:val="00427082"/>
    <w:rsid w:val="00494175"/>
    <w:rsid w:val="00495AD8"/>
    <w:rsid w:val="004A2743"/>
    <w:rsid w:val="004D631B"/>
    <w:rsid w:val="004D6CEF"/>
    <w:rsid w:val="004F0DB0"/>
    <w:rsid w:val="00533859"/>
    <w:rsid w:val="0053579D"/>
    <w:rsid w:val="00561C4B"/>
    <w:rsid w:val="00565530"/>
    <w:rsid w:val="005778B4"/>
    <w:rsid w:val="005805CC"/>
    <w:rsid w:val="005C2411"/>
    <w:rsid w:val="005D14A4"/>
    <w:rsid w:val="00624387"/>
    <w:rsid w:val="006426DB"/>
    <w:rsid w:val="00650B7F"/>
    <w:rsid w:val="006520EB"/>
    <w:rsid w:val="006A14A0"/>
    <w:rsid w:val="006C59D9"/>
    <w:rsid w:val="006F70AA"/>
    <w:rsid w:val="00720B70"/>
    <w:rsid w:val="007C5D96"/>
    <w:rsid w:val="007D31C7"/>
    <w:rsid w:val="007E5076"/>
    <w:rsid w:val="00811680"/>
    <w:rsid w:val="0085304E"/>
    <w:rsid w:val="00853BD8"/>
    <w:rsid w:val="0087168D"/>
    <w:rsid w:val="008745E4"/>
    <w:rsid w:val="008800F0"/>
    <w:rsid w:val="0089754E"/>
    <w:rsid w:val="008D1913"/>
    <w:rsid w:val="008E45BC"/>
    <w:rsid w:val="00923E6A"/>
    <w:rsid w:val="00941B2D"/>
    <w:rsid w:val="0096470B"/>
    <w:rsid w:val="00966CBF"/>
    <w:rsid w:val="0097184C"/>
    <w:rsid w:val="0098750C"/>
    <w:rsid w:val="009D2F2F"/>
    <w:rsid w:val="009E4595"/>
    <w:rsid w:val="00A4184D"/>
    <w:rsid w:val="00A6044B"/>
    <w:rsid w:val="00A7233F"/>
    <w:rsid w:val="00A74518"/>
    <w:rsid w:val="00A957CB"/>
    <w:rsid w:val="00AE3E96"/>
    <w:rsid w:val="00AF2C3D"/>
    <w:rsid w:val="00B41686"/>
    <w:rsid w:val="00B47814"/>
    <w:rsid w:val="00B768BF"/>
    <w:rsid w:val="00B9080C"/>
    <w:rsid w:val="00B92C84"/>
    <w:rsid w:val="00BB5521"/>
    <w:rsid w:val="00BD128C"/>
    <w:rsid w:val="00C4037C"/>
    <w:rsid w:val="00C47A48"/>
    <w:rsid w:val="00C60373"/>
    <w:rsid w:val="00C756A0"/>
    <w:rsid w:val="00C76340"/>
    <w:rsid w:val="00C955DF"/>
    <w:rsid w:val="00CA72D7"/>
    <w:rsid w:val="00CE383B"/>
    <w:rsid w:val="00CE51DF"/>
    <w:rsid w:val="00CF0293"/>
    <w:rsid w:val="00D25A37"/>
    <w:rsid w:val="00D45A69"/>
    <w:rsid w:val="00D563C1"/>
    <w:rsid w:val="00D622D5"/>
    <w:rsid w:val="00DB6551"/>
    <w:rsid w:val="00DD7574"/>
    <w:rsid w:val="00DE1378"/>
    <w:rsid w:val="00E31F7A"/>
    <w:rsid w:val="00E5489E"/>
    <w:rsid w:val="00E6221E"/>
    <w:rsid w:val="00E84333"/>
    <w:rsid w:val="00E95E08"/>
    <w:rsid w:val="00EE7CFD"/>
    <w:rsid w:val="00F0338E"/>
    <w:rsid w:val="00F34964"/>
    <w:rsid w:val="00F46E68"/>
    <w:rsid w:val="00F66B92"/>
    <w:rsid w:val="00F84CB2"/>
    <w:rsid w:val="00F94CEB"/>
    <w:rsid w:val="00F952B4"/>
    <w:rsid w:val="00FB4FAE"/>
    <w:rsid w:val="00FC1743"/>
    <w:rsid w:val="04AA2700"/>
    <w:rsid w:val="11EB56A9"/>
    <w:rsid w:val="14D70622"/>
    <w:rsid w:val="1DF75FCE"/>
    <w:rsid w:val="1E2119E7"/>
    <w:rsid w:val="1E2C11D8"/>
    <w:rsid w:val="28831B03"/>
    <w:rsid w:val="337E78DD"/>
    <w:rsid w:val="34BD5B56"/>
    <w:rsid w:val="366A00DB"/>
    <w:rsid w:val="403A23F7"/>
    <w:rsid w:val="4EDA6312"/>
    <w:rsid w:val="4F574AEF"/>
    <w:rsid w:val="505827CB"/>
    <w:rsid w:val="517E6475"/>
    <w:rsid w:val="5C3C19F7"/>
    <w:rsid w:val="640F1266"/>
    <w:rsid w:val="650B7504"/>
    <w:rsid w:val="70716C3D"/>
    <w:rsid w:val="754D1E98"/>
    <w:rsid w:val="7BC43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Indent 3"/>
    <w:basedOn w:val="1"/>
    <w:qFormat/>
    <w:uiPriority w:val="0"/>
    <w:pPr>
      <w:widowControl/>
      <w:adjustRightInd w:val="0"/>
      <w:snapToGrid w:val="0"/>
      <w:spacing w:line="360" w:lineRule="auto"/>
      <w:ind w:firstLine="555"/>
      <w:jc w:val="left"/>
    </w:pPr>
    <w:rPr>
      <w:sz w:val="28"/>
      <w:szCs w:val="27"/>
    </w:rPr>
  </w:style>
  <w:style w:type="paragraph" w:styleId="5">
    <w:name w:val="Normal (Web)"/>
    <w:basedOn w:val="1"/>
    <w:unhideWhenUsed/>
    <w:qFormat/>
    <w:uiPriority w:val="99"/>
    <w:pPr>
      <w:spacing w:before="100" w:beforeAutospacing="1" w:after="100" w:afterAutospacing="1"/>
    </w:pPr>
    <w:rPr>
      <w:rFonts w:eastAsia="Times New Roman"/>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0000FF"/>
      <w:u w:val="single"/>
    </w:rPr>
  </w:style>
  <w:style w:type="paragraph" w:customStyle="1" w:styleId="1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126</Words>
  <Characters>723</Characters>
  <Lines>6</Lines>
  <Paragraphs>1</Paragraphs>
  <TotalTime>13</TotalTime>
  <ScaleCrop>false</ScaleCrop>
  <LinksUpToDate>false</LinksUpToDate>
  <CharactersWithSpaces>848</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2019-10-29T02:52:00Z</dcterms:created>
  <dc:creator>dell</dc:creator>
  <cp:lastModifiedBy>余文科</cp:lastModifiedBy>
  <cp:lastPrinted>2018-09-21T07:18:00Z</cp:lastPrinted>
  <dcterms:modified xsi:type="dcterms:W3CDTF">2019-10-31T09:54:52Z</dcterms:modified>
  <dc:title>优惠购书申请表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