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37F12" w14:textId="77777777" w:rsidR="00B617E5" w:rsidRDefault="00B617E5" w:rsidP="00B617E5">
      <w:pPr>
        <w:widowControl/>
        <w:shd w:val="clear" w:color="auto" w:fill="FFFFFF"/>
        <w:spacing w:line="450" w:lineRule="atLeast"/>
        <w:rPr>
          <w:rFonts w:ascii="Times New Roman" w:eastAsia="仿宋" w:hAnsi="Times New Roman" w:cs="仿宋"/>
          <w:kern w:val="0"/>
          <w:sz w:val="32"/>
          <w:szCs w:val="32"/>
        </w:rPr>
      </w:pPr>
      <w:r>
        <w:rPr>
          <w:rFonts w:ascii="Times New Roman" w:eastAsia="仿宋" w:hAnsi="Times New Roman" w:cs="仿宋" w:hint="eastAsia"/>
          <w:kern w:val="0"/>
          <w:sz w:val="32"/>
          <w:szCs w:val="32"/>
        </w:rPr>
        <w:t>附件：</w:t>
      </w:r>
      <w:bookmarkStart w:id="0" w:name="_GoBack"/>
      <w:bookmarkEnd w:id="0"/>
    </w:p>
    <w:p w14:paraId="495EBB24" w14:textId="77777777" w:rsidR="00B617E5" w:rsidRDefault="00B617E5" w:rsidP="00B617E5">
      <w:pPr>
        <w:widowControl/>
        <w:shd w:val="clear" w:color="auto" w:fill="FFFFFF"/>
        <w:spacing w:line="450" w:lineRule="atLeas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2018中国电子信息科技创新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团队奖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  <w:t>评审结果</w:t>
      </w:r>
    </w:p>
    <w:tbl>
      <w:tblPr>
        <w:tblpPr w:leftFromText="180" w:rightFromText="180" w:vertAnchor="text" w:horzAnchor="page" w:tblpXSpec="center" w:tblpY="410"/>
        <w:tblOverlap w:val="never"/>
        <w:tblW w:w="147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3411"/>
        <w:gridCol w:w="2563"/>
        <w:gridCol w:w="3162"/>
        <w:gridCol w:w="4903"/>
      </w:tblGrid>
      <w:tr w:rsidR="00B617E5" w14:paraId="29AFD0F8" w14:textId="77777777" w:rsidTr="00644345">
        <w:trPr>
          <w:trHeight w:val="328"/>
        </w:trPr>
        <w:tc>
          <w:tcPr>
            <w:tcW w:w="718" w:type="dxa"/>
            <w:shd w:val="clear" w:color="auto" w:fill="CCF4FF"/>
            <w:vAlign w:val="center"/>
          </w:tcPr>
          <w:p w14:paraId="523E399B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3411" w:type="dxa"/>
            <w:shd w:val="clear" w:color="auto" w:fill="CCF4FF"/>
            <w:vAlign w:val="center"/>
          </w:tcPr>
          <w:p w14:paraId="3834CDDE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团队名称</w:t>
            </w:r>
          </w:p>
        </w:tc>
        <w:tc>
          <w:tcPr>
            <w:tcW w:w="2563" w:type="dxa"/>
            <w:shd w:val="clear" w:color="auto" w:fill="CCF4FF"/>
            <w:vAlign w:val="center"/>
          </w:tcPr>
          <w:p w14:paraId="5CCAA054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主要支持单位</w:t>
            </w:r>
          </w:p>
        </w:tc>
        <w:tc>
          <w:tcPr>
            <w:tcW w:w="3162" w:type="dxa"/>
            <w:shd w:val="clear" w:color="auto" w:fill="CCF4FF"/>
            <w:vAlign w:val="center"/>
          </w:tcPr>
          <w:p w14:paraId="647598D2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4903" w:type="dxa"/>
            <w:shd w:val="clear" w:color="auto" w:fill="CCF4FF"/>
          </w:tcPr>
          <w:p w14:paraId="0E74961F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>团队其他主要成员</w:t>
            </w:r>
            <w:r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 w:rsidR="00B617E5" w14:paraId="436BC4CF" w14:textId="77777777" w:rsidTr="00644345">
        <w:trPr>
          <w:trHeight w:val="1406"/>
        </w:trPr>
        <w:tc>
          <w:tcPr>
            <w:tcW w:w="718" w:type="dxa"/>
            <w:vAlign w:val="center"/>
          </w:tcPr>
          <w:p w14:paraId="58F08C4A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411" w:type="dxa"/>
            <w:vAlign w:val="center"/>
          </w:tcPr>
          <w:p w14:paraId="1F42D6B1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清华大学未来媒体创新团队</w:t>
            </w:r>
          </w:p>
        </w:tc>
        <w:tc>
          <w:tcPr>
            <w:tcW w:w="2563" w:type="dxa"/>
            <w:vAlign w:val="center"/>
          </w:tcPr>
          <w:p w14:paraId="6232F5AD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清华大学</w:t>
            </w:r>
          </w:p>
        </w:tc>
        <w:tc>
          <w:tcPr>
            <w:tcW w:w="3162" w:type="dxa"/>
            <w:vAlign w:val="center"/>
          </w:tcPr>
          <w:p w14:paraId="5807E296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戴琼海、季向阳、金欣</w:t>
            </w:r>
          </w:p>
        </w:tc>
        <w:tc>
          <w:tcPr>
            <w:tcW w:w="4903" w:type="dxa"/>
            <w:vAlign w:val="center"/>
          </w:tcPr>
          <w:p w14:paraId="418C6E2E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丁贵广、王好谦、刘烨斌、张永兵、索津莉、高跃、孔令杰、方璐、范静涛、李一鹏、徐枫、郭雨晨</w:t>
            </w:r>
          </w:p>
        </w:tc>
      </w:tr>
      <w:tr w:rsidR="00B617E5" w14:paraId="41E21B88" w14:textId="77777777" w:rsidTr="00644345">
        <w:trPr>
          <w:trHeight w:val="1406"/>
        </w:trPr>
        <w:tc>
          <w:tcPr>
            <w:tcW w:w="718" w:type="dxa"/>
            <w:vAlign w:val="center"/>
          </w:tcPr>
          <w:p w14:paraId="186A1AD5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center"/>
              <w:rPr>
                <w:rFonts w:ascii="Times New Roman" w:eastAsia="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" w:hAnsi="Times New Roman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411" w:type="dxa"/>
            <w:vAlign w:val="center"/>
          </w:tcPr>
          <w:p w14:paraId="39942ADB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工信部电子五所国产先进器件自主可控可靠性保证技术创新团队</w:t>
            </w:r>
          </w:p>
        </w:tc>
        <w:tc>
          <w:tcPr>
            <w:tcW w:w="2563" w:type="dxa"/>
            <w:vAlign w:val="center"/>
          </w:tcPr>
          <w:p w14:paraId="043CE65C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工业和信息化部电子第五研究所</w:t>
            </w:r>
          </w:p>
        </w:tc>
        <w:tc>
          <w:tcPr>
            <w:tcW w:w="3162" w:type="dxa"/>
            <w:vAlign w:val="center"/>
          </w:tcPr>
          <w:p w14:paraId="2F5DFFE2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jc w:val="lef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proofErr w:type="gramStart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恩云飞</w:t>
            </w:r>
            <w:proofErr w:type="gramEnd"/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、王蕴辉、黄云</w:t>
            </w:r>
          </w:p>
        </w:tc>
        <w:tc>
          <w:tcPr>
            <w:tcW w:w="4903" w:type="dxa"/>
            <w:vAlign w:val="center"/>
          </w:tcPr>
          <w:p w14:paraId="442E5E3D" w14:textId="77777777" w:rsidR="00B617E5" w:rsidRDefault="00B617E5" w:rsidP="00644345">
            <w:pPr>
              <w:widowControl/>
              <w:shd w:val="clear" w:color="auto" w:fill="FFFFFF"/>
              <w:spacing w:line="400" w:lineRule="exact"/>
              <w:rPr>
                <w:rFonts w:ascii="Times New Roman" w:eastAsia="仿宋" w:hAnsi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" w:hAnsi="Times New Roman"/>
                <w:kern w:val="0"/>
                <w:sz w:val="32"/>
                <w:szCs w:val="32"/>
              </w:rPr>
              <w:t>罗宏伟、陈义强、周斌、林晓玲、何小琦、王力纬、路国光、雷志锋、方文啸、张剑伟、王小强、石高明</w:t>
            </w:r>
          </w:p>
        </w:tc>
      </w:tr>
    </w:tbl>
    <w:p w14:paraId="1A47144A" w14:textId="77777777" w:rsidR="00B617E5" w:rsidRDefault="00B617E5" w:rsidP="00B617E5">
      <w:pPr>
        <w:widowControl/>
        <w:shd w:val="clear" w:color="auto" w:fill="FFFFFF"/>
        <w:spacing w:line="450" w:lineRule="atLeast"/>
        <w:rPr>
          <w:rFonts w:ascii="Times New Roman" w:eastAsia="仿宋" w:hAnsi="Times New Roman" w:cs="仿宋"/>
          <w:kern w:val="0"/>
          <w:sz w:val="32"/>
          <w:szCs w:val="32"/>
        </w:rPr>
      </w:pPr>
    </w:p>
    <w:p w14:paraId="4E16A171" w14:textId="77777777" w:rsidR="003B0560" w:rsidRPr="00B617E5" w:rsidRDefault="003B0560"/>
    <w:sectPr w:rsidR="003B0560" w:rsidRPr="00B617E5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876EB3" w14:textId="77777777" w:rsidR="00FF6C1F" w:rsidRDefault="00FF6C1F" w:rsidP="00B617E5">
      <w:r>
        <w:separator/>
      </w:r>
    </w:p>
  </w:endnote>
  <w:endnote w:type="continuationSeparator" w:id="0">
    <w:p w14:paraId="6D6B5C25" w14:textId="77777777" w:rsidR="00FF6C1F" w:rsidRDefault="00FF6C1F" w:rsidP="00B6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15D593" w14:textId="77777777" w:rsidR="00FF6C1F" w:rsidRDefault="00FF6C1F" w:rsidP="00B617E5">
      <w:r>
        <w:separator/>
      </w:r>
    </w:p>
  </w:footnote>
  <w:footnote w:type="continuationSeparator" w:id="0">
    <w:p w14:paraId="131A1B5F" w14:textId="77777777" w:rsidR="00FF6C1F" w:rsidRDefault="00FF6C1F" w:rsidP="00B617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60"/>
    <w:rsid w:val="003B0560"/>
    <w:rsid w:val="00B617E5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7BAB24-0079-4FE7-BDAF-44625F3D3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61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17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17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17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17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2018-11-28T14:04:00Z</dcterms:created>
  <dcterms:modified xsi:type="dcterms:W3CDTF">2018-11-28T14:04:00Z</dcterms:modified>
</cp:coreProperties>
</file>