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2311E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14:paraId="34532630" w14:textId="77777777" w:rsidR="00F02060" w:rsidRDefault="00F02060" w:rsidP="00F0206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2018中国电子学会科学技术奖评审结果</w:t>
      </w:r>
    </w:p>
    <w:p w14:paraId="74ECD48E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</w:p>
    <w:p w14:paraId="3CA3329D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注：排名按照奖励等级（一、二、三等奖）和奖种（自然科学、技术发明、科技进步）进行排序，同等级同奖种不分先后</w:t>
      </w:r>
    </w:p>
    <w:p w14:paraId="5BD98195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</w:p>
    <w:p w14:paraId="424D1515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中国电子学会科学技术奖一等奖：21项</w:t>
      </w:r>
    </w:p>
    <w:tbl>
      <w:tblPr>
        <w:tblW w:w="90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957"/>
        <w:gridCol w:w="1931"/>
        <w:gridCol w:w="2484"/>
        <w:gridCol w:w="3225"/>
      </w:tblGrid>
      <w:tr w:rsidR="00F02060" w14:paraId="67525934" w14:textId="77777777" w:rsidTr="00D13E40">
        <w:trPr>
          <w:trHeight w:val="354"/>
          <w:tblHeader/>
        </w:trPr>
        <w:tc>
          <w:tcPr>
            <w:tcW w:w="478" w:type="dxa"/>
            <w:shd w:val="clear" w:color="auto" w:fill="auto"/>
            <w:vAlign w:val="center"/>
          </w:tcPr>
          <w:p w14:paraId="222EAC4F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39518D4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奖种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9E67DD1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A759E0E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主要完成单位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D3D64D6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主要完成人</w:t>
            </w:r>
          </w:p>
        </w:tc>
      </w:tr>
      <w:tr w:rsidR="00F02060" w14:paraId="110C4588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5D351CA5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</w:p>
        </w:tc>
        <w:tc>
          <w:tcPr>
            <w:tcW w:w="957" w:type="dxa"/>
            <w:vAlign w:val="center"/>
          </w:tcPr>
          <w:p w14:paraId="5998D05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vAlign w:val="center"/>
          </w:tcPr>
          <w:p w14:paraId="567D70B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互联网视频的高效流式计算理论与方法</w:t>
            </w:r>
          </w:p>
        </w:tc>
        <w:tc>
          <w:tcPr>
            <w:tcW w:w="2484" w:type="dxa"/>
            <w:vAlign w:val="center"/>
          </w:tcPr>
          <w:p w14:paraId="255B32B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中国科学院计算技术研究所，南京理工大学</w:t>
            </w:r>
          </w:p>
        </w:tc>
        <w:tc>
          <w:tcPr>
            <w:tcW w:w="3225" w:type="dxa"/>
            <w:vAlign w:val="center"/>
          </w:tcPr>
          <w:p w14:paraId="36B6775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张勇东，颜成钢，谢洪涛，唐金辉，唐胜</w:t>
            </w:r>
          </w:p>
        </w:tc>
      </w:tr>
      <w:tr w:rsidR="00F02060" w14:paraId="4868A23A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1ED4237D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  <w:tc>
          <w:tcPr>
            <w:tcW w:w="957" w:type="dxa"/>
            <w:vAlign w:val="center"/>
          </w:tcPr>
          <w:p w14:paraId="4B6224E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vAlign w:val="center"/>
          </w:tcPr>
          <w:p w14:paraId="0F2EE8D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基于石墨烯纳米材料的新型电子器件基础研究</w:t>
            </w:r>
          </w:p>
        </w:tc>
        <w:tc>
          <w:tcPr>
            <w:tcW w:w="2484" w:type="dxa"/>
            <w:vAlign w:val="center"/>
          </w:tcPr>
          <w:p w14:paraId="15A6828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清华大学</w:t>
            </w:r>
          </w:p>
        </w:tc>
        <w:tc>
          <w:tcPr>
            <w:tcW w:w="3225" w:type="dxa"/>
            <w:vAlign w:val="center"/>
          </w:tcPr>
          <w:p w14:paraId="2FEA3E6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任天令，杨轶，田禾</w:t>
            </w:r>
          </w:p>
        </w:tc>
      </w:tr>
      <w:tr w:rsidR="00F02060" w14:paraId="3807C8DD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7124565F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957" w:type="dxa"/>
            <w:vAlign w:val="center"/>
          </w:tcPr>
          <w:p w14:paraId="1A12696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vAlign w:val="center"/>
          </w:tcPr>
          <w:p w14:paraId="4F628E0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噪声环境下的精确量子操作与确定纠缠纯化理论与方法</w:t>
            </w:r>
          </w:p>
        </w:tc>
        <w:tc>
          <w:tcPr>
            <w:tcW w:w="2484" w:type="dxa"/>
            <w:vAlign w:val="center"/>
          </w:tcPr>
          <w:p w14:paraId="12EF74D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清华大学，山东大学，南京邮电大学，北京师范大学</w:t>
            </w:r>
          </w:p>
        </w:tc>
        <w:tc>
          <w:tcPr>
            <w:tcW w:w="3225" w:type="dxa"/>
            <w:vAlign w:val="center"/>
          </w:tcPr>
          <w:p w14:paraId="07613A5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龙桂鲁，仝殿民，盛宇波，邓富国，许国富</w:t>
            </w:r>
          </w:p>
        </w:tc>
      </w:tr>
      <w:tr w:rsidR="00F02060" w14:paraId="67060479" w14:textId="77777777" w:rsidTr="00D13E40">
        <w:trPr>
          <w:trHeight w:val="525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1DB1950A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40AF507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20ADAE2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图像数据协同处理理论方法研究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41FFFE3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中国科学院西安光学精密机械研究所，天津大学，南京信息工程大学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14C8663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李学龙，庞彦伟，袁媛，邵岭</w:t>
            </w:r>
          </w:p>
        </w:tc>
      </w:tr>
      <w:tr w:rsidR="00F02060" w14:paraId="453514C4" w14:textId="77777777" w:rsidTr="00D13E40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CE69482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4DC376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F469E7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面向多媒体理解的异构关联理论方法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033A4DF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中国科学院自动化研究所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ECCE33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徐常胜，桑基韬，刘青山，张天柱，鲍秉坤</w:t>
            </w:r>
          </w:p>
        </w:tc>
      </w:tr>
      <w:tr w:rsidR="00F02060" w14:paraId="65305E66" w14:textId="77777777" w:rsidTr="00D13E40">
        <w:trPr>
          <w:trHeight w:val="525"/>
        </w:trPr>
        <w:tc>
          <w:tcPr>
            <w:tcW w:w="478" w:type="dxa"/>
            <w:tcBorders>
              <w:top w:val="double" w:sz="4" w:space="0" w:color="000000"/>
            </w:tcBorders>
            <w:vAlign w:val="center"/>
          </w:tcPr>
          <w:p w14:paraId="206A69B7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</w:p>
        </w:tc>
        <w:tc>
          <w:tcPr>
            <w:tcW w:w="957" w:type="dxa"/>
            <w:tcBorders>
              <w:top w:val="double" w:sz="4" w:space="0" w:color="000000"/>
            </w:tcBorders>
            <w:vAlign w:val="center"/>
          </w:tcPr>
          <w:p w14:paraId="2D66420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double" w:sz="4" w:space="0" w:color="000000"/>
            </w:tcBorders>
            <w:vAlign w:val="center"/>
          </w:tcPr>
          <w:p w14:paraId="470021B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数字多波束复杂星座高精度测量技术与装备</w:t>
            </w:r>
          </w:p>
        </w:tc>
        <w:tc>
          <w:tcPr>
            <w:tcW w:w="2484" w:type="dxa"/>
            <w:tcBorders>
              <w:top w:val="double" w:sz="4" w:space="0" w:color="000000"/>
            </w:tcBorders>
            <w:vAlign w:val="center"/>
          </w:tcPr>
          <w:p w14:paraId="6B1A708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中国电子科技集团公司第五十四研究所</w:t>
            </w:r>
          </w:p>
        </w:tc>
        <w:tc>
          <w:tcPr>
            <w:tcW w:w="3225" w:type="dxa"/>
            <w:tcBorders>
              <w:top w:val="double" w:sz="4" w:space="0" w:color="000000"/>
            </w:tcBorders>
            <w:vAlign w:val="center"/>
          </w:tcPr>
          <w:p w14:paraId="705AC47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蔚保国，尹继凯，郝青儒，魏海涛，翟江鹏，易卿武</w:t>
            </w:r>
          </w:p>
        </w:tc>
      </w:tr>
      <w:tr w:rsidR="00F02060" w14:paraId="5C710009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0BA2666B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</w:t>
            </w:r>
          </w:p>
        </w:tc>
        <w:tc>
          <w:tcPr>
            <w:tcW w:w="957" w:type="dxa"/>
            <w:vAlign w:val="center"/>
          </w:tcPr>
          <w:p w14:paraId="703FD7E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vAlign w:val="center"/>
          </w:tcPr>
          <w:p w14:paraId="5C4AD29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网络空间大数据的行为融合分析方法与技术</w:t>
            </w:r>
          </w:p>
        </w:tc>
        <w:tc>
          <w:tcPr>
            <w:tcW w:w="2484" w:type="dxa"/>
            <w:vAlign w:val="center"/>
          </w:tcPr>
          <w:p w14:paraId="3D7E000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北京航空航天大学，国家计算机网络与信息安全管理中心</w:t>
            </w:r>
          </w:p>
        </w:tc>
        <w:tc>
          <w:tcPr>
            <w:tcW w:w="3225" w:type="dxa"/>
            <w:vAlign w:val="center"/>
          </w:tcPr>
          <w:p w14:paraId="25D44BE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李建欣，吴俊杰，胡春明，张日崇，李雄，彭浩</w:t>
            </w:r>
          </w:p>
        </w:tc>
      </w:tr>
      <w:tr w:rsidR="00F02060" w14:paraId="0AAEE875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761B43AA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</w:p>
        </w:tc>
        <w:tc>
          <w:tcPr>
            <w:tcW w:w="957" w:type="dxa"/>
            <w:vAlign w:val="center"/>
          </w:tcPr>
          <w:p w14:paraId="0EFFCE4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vAlign w:val="center"/>
          </w:tcPr>
          <w:p w14:paraId="0698C3C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编码摄像关键技术及应用</w:t>
            </w:r>
          </w:p>
        </w:tc>
        <w:tc>
          <w:tcPr>
            <w:tcW w:w="2484" w:type="dxa"/>
            <w:vAlign w:val="center"/>
          </w:tcPr>
          <w:p w14:paraId="2D9B37D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清华大学，清华大学深圳研究生院，凌云光技术集团有限责任公司，威海华菱光电股份有限公司</w:t>
            </w:r>
          </w:p>
        </w:tc>
        <w:tc>
          <w:tcPr>
            <w:tcW w:w="3225" w:type="dxa"/>
            <w:vAlign w:val="center"/>
          </w:tcPr>
          <w:p w14:paraId="36B9A2F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季向阳，王贵锦，张永兵，施陈博，杨艺，张文波</w:t>
            </w:r>
          </w:p>
        </w:tc>
      </w:tr>
      <w:tr w:rsidR="00F02060" w14:paraId="6A356A65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73187F7B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9</w:t>
            </w:r>
          </w:p>
        </w:tc>
        <w:tc>
          <w:tcPr>
            <w:tcW w:w="957" w:type="dxa"/>
            <w:vAlign w:val="center"/>
          </w:tcPr>
          <w:p w14:paraId="0DDF8D9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vAlign w:val="center"/>
          </w:tcPr>
          <w:p w14:paraId="5448AAA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小尺寸低漏率微传感器封装技术</w:t>
            </w:r>
          </w:p>
        </w:tc>
        <w:tc>
          <w:tcPr>
            <w:tcW w:w="2484" w:type="dxa"/>
            <w:vAlign w:val="center"/>
          </w:tcPr>
          <w:p w14:paraId="02C7DB1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华中科技大学，武汉飞恩微电子有限公司，苏州晶方半导体科技股份有限公司，武汉高德红外股份有限公司，</w:t>
            </w: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武汉菱电汽车电控系统股份有限公司</w:t>
            </w:r>
          </w:p>
        </w:tc>
        <w:tc>
          <w:tcPr>
            <w:tcW w:w="3225" w:type="dxa"/>
            <w:vAlign w:val="center"/>
          </w:tcPr>
          <w:p w14:paraId="482C654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刘胜 ，王小平 ，王之奇，蔡光艳 ，王和平，汪学方</w:t>
            </w:r>
          </w:p>
        </w:tc>
      </w:tr>
      <w:tr w:rsidR="00F02060" w14:paraId="08839DD3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1E3F983C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</w:p>
        </w:tc>
        <w:tc>
          <w:tcPr>
            <w:tcW w:w="957" w:type="dxa"/>
            <w:vAlign w:val="center"/>
          </w:tcPr>
          <w:p w14:paraId="08BFECB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vAlign w:val="center"/>
          </w:tcPr>
          <w:p w14:paraId="45E92E2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天基空间目标广角凝视探测雷达技术及应用</w:t>
            </w:r>
          </w:p>
        </w:tc>
        <w:tc>
          <w:tcPr>
            <w:tcW w:w="2484" w:type="dxa"/>
            <w:vAlign w:val="center"/>
          </w:tcPr>
          <w:p w14:paraId="1D9C69C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北京理工大学</w:t>
            </w:r>
          </w:p>
        </w:tc>
        <w:tc>
          <w:tcPr>
            <w:tcW w:w="3225" w:type="dxa"/>
            <w:vAlign w:val="center"/>
          </w:tcPr>
          <w:p w14:paraId="1493E34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崔嵬，吴嗣亮，沈清，田静，侯建刚，郑哲</w:t>
            </w:r>
          </w:p>
        </w:tc>
      </w:tr>
      <w:tr w:rsidR="00F02060" w14:paraId="349168D5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3C4A5882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11</w:t>
            </w:r>
          </w:p>
        </w:tc>
        <w:tc>
          <w:tcPr>
            <w:tcW w:w="957" w:type="dxa"/>
            <w:vAlign w:val="center"/>
          </w:tcPr>
          <w:p w14:paraId="0B32373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vAlign w:val="center"/>
          </w:tcPr>
          <w:p w14:paraId="207BFC9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极端环境下无线无源声表面波传感器及其应用</w:t>
            </w:r>
          </w:p>
        </w:tc>
        <w:tc>
          <w:tcPr>
            <w:tcW w:w="2484" w:type="dxa"/>
            <w:vAlign w:val="center"/>
          </w:tcPr>
          <w:p w14:paraId="4F96D42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中国科学院声学研究所，华中科技大学，软控股份有限公司</w:t>
            </w:r>
          </w:p>
        </w:tc>
        <w:tc>
          <w:tcPr>
            <w:tcW w:w="3225" w:type="dxa"/>
            <w:vAlign w:val="center"/>
          </w:tcPr>
          <w:p w14:paraId="685589B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李红浪，罗为，陈海军，柯亚兵，程利娜，傅邱云</w:t>
            </w:r>
          </w:p>
        </w:tc>
      </w:tr>
      <w:tr w:rsidR="00F02060" w14:paraId="65F563F6" w14:textId="77777777" w:rsidTr="00D13E40">
        <w:trPr>
          <w:trHeight w:val="525"/>
        </w:trPr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496F7910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12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vAlign w:val="center"/>
          </w:tcPr>
          <w:p w14:paraId="548431C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bottom w:val="single" w:sz="4" w:space="0" w:color="000000"/>
            </w:tcBorders>
            <w:vAlign w:val="center"/>
          </w:tcPr>
          <w:p w14:paraId="6E77814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高可靠低功耗的个人安全芯片设计技术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  <w:vAlign w:val="center"/>
          </w:tcPr>
          <w:p w14:paraId="79A6772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紫光同芯微电子有限公司，清华大学，紫光国芯微电子股份有限公司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vAlign w:val="center"/>
          </w:tcPr>
          <w:p w14:paraId="0235D33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王志华，姜汉钧，吴行军，黄金煌，张春，葛元庆</w:t>
            </w:r>
          </w:p>
        </w:tc>
      </w:tr>
      <w:tr w:rsidR="00F02060" w14:paraId="7EAD4F58" w14:textId="77777777" w:rsidTr="00D13E40">
        <w:trPr>
          <w:trHeight w:val="52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08B2EF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C527C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93FCE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多视点裸眼3D显示关键技术及应用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59C3E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四川大学，ＴＣＬ集团股份有限公司，四川长虹电器股份有限公司，北京航空航天大学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6BDE95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王琼华，邓欢，闫晓林，曾超，苏丽娟，赵悟翔</w:t>
            </w:r>
          </w:p>
        </w:tc>
      </w:tr>
      <w:tr w:rsidR="00F02060" w14:paraId="691805AE" w14:textId="77777777" w:rsidTr="00D13E40">
        <w:trPr>
          <w:trHeight w:val="525"/>
        </w:trPr>
        <w:tc>
          <w:tcPr>
            <w:tcW w:w="478" w:type="dxa"/>
            <w:tcBorders>
              <w:top w:val="double" w:sz="4" w:space="0" w:color="000000"/>
            </w:tcBorders>
            <w:vAlign w:val="center"/>
          </w:tcPr>
          <w:p w14:paraId="59C9F1A2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14</w:t>
            </w:r>
          </w:p>
        </w:tc>
        <w:tc>
          <w:tcPr>
            <w:tcW w:w="957" w:type="dxa"/>
            <w:tcBorders>
              <w:top w:val="double" w:sz="4" w:space="0" w:color="000000"/>
            </w:tcBorders>
            <w:vAlign w:val="center"/>
          </w:tcPr>
          <w:p w14:paraId="3347A7B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double" w:sz="4" w:space="0" w:color="000000"/>
            </w:tcBorders>
            <w:vAlign w:val="center"/>
          </w:tcPr>
          <w:p w14:paraId="5EF93B5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超高速超长距离T比特光传输系统关键技术与工程实现</w:t>
            </w:r>
          </w:p>
        </w:tc>
        <w:tc>
          <w:tcPr>
            <w:tcW w:w="2484" w:type="dxa"/>
            <w:tcBorders>
              <w:top w:val="double" w:sz="4" w:space="0" w:color="000000"/>
            </w:tcBorders>
            <w:vAlign w:val="center"/>
          </w:tcPr>
          <w:p w14:paraId="1A65829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北京邮电大学，华为技术有限公司，华中科技大学</w:t>
            </w:r>
          </w:p>
        </w:tc>
        <w:tc>
          <w:tcPr>
            <w:tcW w:w="3225" w:type="dxa"/>
            <w:tcBorders>
              <w:top w:val="double" w:sz="4" w:space="0" w:color="000000"/>
            </w:tcBorders>
            <w:vAlign w:val="center"/>
          </w:tcPr>
          <w:p w14:paraId="434FD7D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忻向军，刘博，常天海，唐明，李良川，王光全，司明刚，卢彦兆，易兴文，尹霄丽，田清华，张琦，田凤，李江，钟健</w:t>
            </w:r>
          </w:p>
        </w:tc>
      </w:tr>
      <w:tr w:rsidR="00F02060" w14:paraId="56F4BAF1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599ED55A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15</w:t>
            </w:r>
          </w:p>
        </w:tc>
        <w:tc>
          <w:tcPr>
            <w:tcW w:w="957" w:type="dxa"/>
            <w:vAlign w:val="center"/>
          </w:tcPr>
          <w:p w14:paraId="3D6BC22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vAlign w:val="center"/>
          </w:tcPr>
          <w:p w14:paraId="6A05021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基于海量知识的智能理解与推理关键技术及智能政务应用</w:t>
            </w:r>
          </w:p>
        </w:tc>
        <w:tc>
          <w:tcPr>
            <w:tcW w:w="2484" w:type="dxa"/>
            <w:vAlign w:val="center"/>
          </w:tcPr>
          <w:p w14:paraId="5D2D88E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北京理工大学，杭州中软安人网络通信股份有限公司，北京大学，复旦大学</w:t>
            </w:r>
          </w:p>
        </w:tc>
        <w:tc>
          <w:tcPr>
            <w:tcW w:w="3225" w:type="dxa"/>
            <w:vAlign w:val="center"/>
          </w:tcPr>
          <w:p w14:paraId="36EA561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黄河燕，冯冲，程德生，毛先领，吴昊，孙栩，谢志鹏，江永渡，鉴萍，史树敏，高扬，苏祺，魏骁驰，张鹤，唐翼琨</w:t>
            </w:r>
          </w:p>
        </w:tc>
      </w:tr>
      <w:tr w:rsidR="00F02060" w14:paraId="506BAF8D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05B4978E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16</w:t>
            </w:r>
          </w:p>
        </w:tc>
        <w:tc>
          <w:tcPr>
            <w:tcW w:w="957" w:type="dxa"/>
            <w:vAlign w:val="center"/>
          </w:tcPr>
          <w:p w14:paraId="7C26DA8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vAlign w:val="center"/>
          </w:tcPr>
          <w:p w14:paraId="799B6DB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无线接入网多频微波电路关键技术与应用</w:t>
            </w:r>
          </w:p>
        </w:tc>
        <w:tc>
          <w:tcPr>
            <w:tcW w:w="2484" w:type="dxa"/>
            <w:vAlign w:val="center"/>
          </w:tcPr>
          <w:p w14:paraId="5ACD410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清华大学，北京邮电大学，中兴通讯股份有限公司</w:t>
            </w:r>
          </w:p>
        </w:tc>
        <w:tc>
          <w:tcPr>
            <w:tcW w:w="3225" w:type="dxa"/>
            <w:vAlign w:val="center"/>
          </w:tcPr>
          <w:p w14:paraId="0F4475E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陈文华，于翠屏，陈晓凡，别业楠，王卫民，段向阳，刘建利，陈化璋，冯正和</w:t>
            </w:r>
          </w:p>
        </w:tc>
      </w:tr>
      <w:tr w:rsidR="00F02060" w14:paraId="5B149C49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4E3A9A80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17</w:t>
            </w:r>
          </w:p>
        </w:tc>
        <w:tc>
          <w:tcPr>
            <w:tcW w:w="957" w:type="dxa"/>
            <w:vAlign w:val="center"/>
          </w:tcPr>
          <w:p w14:paraId="3945F80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vAlign w:val="center"/>
          </w:tcPr>
          <w:p w14:paraId="4C48914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百度大脑核心技术及开放平台</w:t>
            </w:r>
          </w:p>
        </w:tc>
        <w:tc>
          <w:tcPr>
            <w:tcW w:w="2484" w:type="dxa"/>
            <w:vAlign w:val="center"/>
          </w:tcPr>
          <w:p w14:paraId="16FA839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 xml:space="preserve"> 北京百度网讯科技有限公司，百度时代网络技术（北京）有限公司，北京大学，中国科学院自动化研究所</w:t>
            </w:r>
          </w:p>
        </w:tc>
        <w:tc>
          <w:tcPr>
            <w:tcW w:w="3225" w:type="dxa"/>
            <w:vAlign w:val="center"/>
          </w:tcPr>
          <w:p w14:paraId="2396610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王海峰，王亦洲，陶建华，吴甜，贾磊，丁二锐，吴华，张史梁，温正棋，吴中勤，康永国，李雅，蒋婷婷，吕雅娟，马艳军</w:t>
            </w:r>
          </w:p>
        </w:tc>
      </w:tr>
      <w:tr w:rsidR="00F02060" w14:paraId="5C67C654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40BC8173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18</w:t>
            </w:r>
          </w:p>
        </w:tc>
        <w:tc>
          <w:tcPr>
            <w:tcW w:w="957" w:type="dxa"/>
            <w:vAlign w:val="center"/>
          </w:tcPr>
          <w:p w14:paraId="1ABEE5F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vAlign w:val="center"/>
          </w:tcPr>
          <w:p w14:paraId="28889EE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脑血管磁共振计算成像技术及应用</w:t>
            </w:r>
          </w:p>
        </w:tc>
        <w:tc>
          <w:tcPr>
            <w:tcW w:w="2484" w:type="dxa"/>
            <w:vAlign w:val="center"/>
          </w:tcPr>
          <w:p w14:paraId="1C45C96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中国人民解放军总医院，清华大学，中国科学院深圳先进技术研究院，上海联影医疗科技有限公司</w:t>
            </w:r>
          </w:p>
        </w:tc>
        <w:tc>
          <w:tcPr>
            <w:tcW w:w="3225" w:type="dxa"/>
            <w:vAlign w:val="center"/>
          </w:tcPr>
          <w:p w14:paraId="3C4C766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娄昕，邵航，刘新，马林，关晓磊，张新，吕晋浩，张娜，王婷，李烨，张磊，马笑笑，谭国陞</w:t>
            </w:r>
          </w:p>
        </w:tc>
      </w:tr>
      <w:tr w:rsidR="00F02060" w14:paraId="342B059B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14306E18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19</w:t>
            </w:r>
          </w:p>
        </w:tc>
        <w:tc>
          <w:tcPr>
            <w:tcW w:w="957" w:type="dxa"/>
            <w:vAlign w:val="center"/>
          </w:tcPr>
          <w:p w14:paraId="20FC3F9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vAlign w:val="center"/>
          </w:tcPr>
          <w:p w14:paraId="081FAE5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云数据交换与服务装备关键技术及产业化</w:t>
            </w:r>
          </w:p>
        </w:tc>
        <w:tc>
          <w:tcPr>
            <w:tcW w:w="2484" w:type="dxa"/>
            <w:vAlign w:val="center"/>
          </w:tcPr>
          <w:p w14:paraId="4270F5F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深圳大学，华为技术有限公司，深圳太极云软技术股份有限公司</w:t>
            </w:r>
          </w:p>
        </w:tc>
        <w:tc>
          <w:tcPr>
            <w:tcW w:w="3225" w:type="dxa"/>
            <w:vAlign w:val="center"/>
          </w:tcPr>
          <w:p w14:paraId="02989F7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明仲，顾炯炯，曾崛，陈剑勇，陈国良，厉益舟，查树衡，金波，冯禹洪，张威</w:t>
            </w:r>
          </w:p>
        </w:tc>
      </w:tr>
      <w:tr w:rsidR="00F02060" w14:paraId="7CC952AF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7182CF91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  <w:tc>
          <w:tcPr>
            <w:tcW w:w="957" w:type="dxa"/>
            <w:vAlign w:val="center"/>
          </w:tcPr>
          <w:p w14:paraId="4261F0B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vAlign w:val="center"/>
          </w:tcPr>
          <w:p w14:paraId="425CDD9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4K分辨率超短焦激光显示技术研发及应用</w:t>
            </w:r>
          </w:p>
        </w:tc>
        <w:tc>
          <w:tcPr>
            <w:tcW w:w="2484" w:type="dxa"/>
            <w:vAlign w:val="center"/>
          </w:tcPr>
          <w:p w14:paraId="7FAD073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青岛海信激光显示股份有限公司，青岛海信电器股份有限公司</w:t>
            </w:r>
          </w:p>
        </w:tc>
        <w:tc>
          <w:tcPr>
            <w:tcW w:w="3225" w:type="dxa"/>
            <w:vAlign w:val="center"/>
          </w:tcPr>
          <w:p w14:paraId="2BFBFA9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郭大勃，邢哲，李晓平，刘显荣，田有良，杨长明，董淑斌，陈许，肖纪臣，王振</w:t>
            </w:r>
          </w:p>
        </w:tc>
      </w:tr>
      <w:tr w:rsidR="00F02060" w14:paraId="1E03E0BA" w14:textId="77777777" w:rsidTr="00D13E40">
        <w:trPr>
          <w:trHeight w:val="525"/>
        </w:trPr>
        <w:tc>
          <w:tcPr>
            <w:tcW w:w="478" w:type="dxa"/>
            <w:vAlign w:val="center"/>
          </w:tcPr>
          <w:p w14:paraId="52760FFD" w14:textId="77777777" w:rsidR="00F02060" w:rsidRDefault="00F02060" w:rsidP="00D13E4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21</w:t>
            </w:r>
          </w:p>
        </w:tc>
        <w:tc>
          <w:tcPr>
            <w:tcW w:w="957" w:type="dxa"/>
            <w:vAlign w:val="center"/>
          </w:tcPr>
          <w:p w14:paraId="1650460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vAlign w:val="center"/>
          </w:tcPr>
          <w:p w14:paraId="209B9B0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500米口径球面射电望远镜电磁兼容研发</w:t>
            </w: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与实现</w:t>
            </w:r>
          </w:p>
        </w:tc>
        <w:tc>
          <w:tcPr>
            <w:tcW w:w="2484" w:type="dxa"/>
            <w:vAlign w:val="center"/>
          </w:tcPr>
          <w:p w14:paraId="0C97AB5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中国科学院国家天文台，北方工程设计研究院有限公</w:t>
            </w: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司，安方高科电磁安全技术（北京）有限公司</w:t>
            </w:r>
          </w:p>
        </w:tc>
        <w:tc>
          <w:tcPr>
            <w:tcW w:w="3225" w:type="dxa"/>
            <w:vAlign w:val="center"/>
          </w:tcPr>
          <w:p w14:paraId="319436B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张海燕，吴明长，甘恒谦，岳友岭，孙京海，胡浩，潘高峰，姚蕊，孙才</w:t>
            </w: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红，王明星，宋立军，吕致恒，房非拉，宋金友，黄仕杰</w:t>
            </w:r>
          </w:p>
        </w:tc>
      </w:tr>
    </w:tbl>
    <w:p w14:paraId="15D0F5AC" w14:textId="77777777" w:rsidR="00F02060" w:rsidRDefault="00F02060" w:rsidP="00F02060"/>
    <w:p w14:paraId="0C6D8082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</w:p>
    <w:p w14:paraId="5FE7B778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</w:p>
    <w:p w14:paraId="577651EE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中国电子学会科学技术奖二等奖：34项</w:t>
      </w:r>
    </w:p>
    <w:tbl>
      <w:tblPr>
        <w:tblW w:w="90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966"/>
        <w:gridCol w:w="2034"/>
        <w:gridCol w:w="2391"/>
        <w:gridCol w:w="3206"/>
      </w:tblGrid>
      <w:tr w:rsidR="00F02060" w14:paraId="36516661" w14:textId="77777777" w:rsidTr="00D13E40">
        <w:trPr>
          <w:trHeight w:val="354"/>
          <w:tblHeader/>
        </w:trPr>
        <w:tc>
          <w:tcPr>
            <w:tcW w:w="459" w:type="dxa"/>
            <w:shd w:val="clear" w:color="auto" w:fill="auto"/>
            <w:vAlign w:val="center"/>
          </w:tcPr>
          <w:p w14:paraId="71320168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6CECD7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奖种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BC6C9E6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43C5592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主要完成单位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9AB93CA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主要完成人</w:t>
            </w:r>
          </w:p>
        </w:tc>
      </w:tr>
      <w:tr w:rsidR="00F02060" w14:paraId="0901722C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BD1615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A90391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9EB3C8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移动行为认知与高效安全通信理论方法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07E466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清华大学,北京理工大学,香港科技大学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760008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李勇，陶晓明，刘驰，许彬，金德鹏</w:t>
            </w:r>
          </w:p>
        </w:tc>
      </w:tr>
      <w:tr w:rsidR="00F02060" w14:paraId="5E448CE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1785BE44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0E1025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323BEA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新型视觉信号压缩与保护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D56C6B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上海大学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512D36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沈礼权，张新鹏，冯国瑞，安平，张兆杨</w:t>
            </w:r>
          </w:p>
        </w:tc>
      </w:tr>
      <w:tr w:rsidR="00F02060" w14:paraId="4892D1E1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6DE5123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9DB6FA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258100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面向动态、复杂移动流媒体场景下的内容分发与传输关键理论方法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6B774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北京邮电大学，北京交通大学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0CC4C2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许长桥，张宏科，郑侃，王目</w:t>
            </w:r>
          </w:p>
        </w:tc>
      </w:tr>
      <w:tr w:rsidR="00F02060" w14:paraId="6F315648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438A90C9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5E1460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E47B68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紧凑型超材料电磁调控的理论与方法研究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03175C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中国人民解放军空军工程大学，东南大学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47FA03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许河秀，王光明，蔡通，梁建刚，齐美清</w:t>
            </w:r>
          </w:p>
        </w:tc>
      </w:tr>
      <w:tr w:rsidR="00F02060" w14:paraId="0333CAD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2C80A3B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F3D5FD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093606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电磁耦合分离调控机理与方法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0E51A7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电子科技大学，华南理工大学，东南大学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0352E0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马凯学，褚庆昕，郝张成，龚克，储鹏</w:t>
            </w:r>
          </w:p>
        </w:tc>
      </w:tr>
      <w:tr w:rsidR="00F02060" w14:paraId="4C9C7BE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74F95D1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D75240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1F42E3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可视媒体显著内容解析理论与方法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F9E79C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北京航空航天大学，北京大学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DB2BA2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李甲，田永鸿，黄铁军，高文，赵沁平</w:t>
            </w:r>
          </w:p>
        </w:tc>
      </w:tr>
      <w:tr w:rsidR="00F02060" w14:paraId="6C85EC76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2A4A31FF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B6CDEB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AAA40C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电致阻变效应调控和高密度阻变信息存储器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0848BE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中国科学院宁波材料技术与工程研究所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7F7124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李润伟，刘钢，尚杰，朱小健，诸葛飞</w:t>
            </w:r>
          </w:p>
        </w:tc>
      </w:tr>
      <w:tr w:rsidR="00F02060" w14:paraId="3BBABEC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8CD588F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8CB632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DA7BD0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高效多向中继网络传输理论与关键技术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70B00D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同济大学，上海交通大学，电子科技大学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C2D2A4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王睿，陶梅霞，吴俊，袁晓军</w:t>
            </w:r>
          </w:p>
        </w:tc>
      </w:tr>
      <w:tr w:rsidR="00F02060" w14:paraId="12294D97" w14:textId="77777777" w:rsidTr="00D13E40">
        <w:trPr>
          <w:trHeight w:val="525"/>
        </w:trPr>
        <w:tc>
          <w:tcPr>
            <w:tcW w:w="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5B6DB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9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B4ABE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3292A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大容量无线网络高效协同传输方法</w:t>
            </w:r>
          </w:p>
        </w:tc>
        <w:tc>
          <w:tcPr>
            <w:tcW w:w="23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32030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北京航空航天大学，上海交通大学，清华大学，中国人民解放军军事科学院</w:t>
            </w:r>
          </w:p>
        </w:tc>
        <w:tc>
          <w:tcPr>
            <w:tcW w:w="32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AB6AB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白琳，肖振宇，周海波，牛勇，李颖</w:t>
            </w:r>
          </w:p>
        </w:tc>
      </w:tr>
      <w:tr w:rsidR="00F02060" w14:paraId="10E4FE2A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592575F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A2EB63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D1172F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微处理器全生命周期可靠设计关键技术及应用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174216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中国科学院计算技术研究所，北京控制工程研究所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F335F8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李晓维，李华伟，范东睿，华更新，沈海华，韩银和</w:t>
            </w:r>
          </w:p>
        </w:tc>
      </w:tr>
      <w:tr w:rsidR="00F02060" w14:paraId="539C1026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3BF73A3F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682441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E7A67C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适配化的视频表示与传输关键技术与应用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8EC96E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上海交通大学，深圳市腾讯计算机系统有限公司，宇龙计算机通信科技（深圳）有限公司，上海大学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765488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邹君妮，林巍峣，张云飞，李成林，熊红凯，刘昕</w:t>
            </w:r>
          </w:p>
        </w:tc>
      </w:tr>
      <w:tr w:rsidR="00F02060" w14:paraId="7B4BBA40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252468FC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0DC439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D19F2F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高稳定超细径保偏光纤关键技术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78AB1E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烽火通信科技股份有限公司，中国信息通信科技集团有限公司，锐光信通科</w:t>
            </w: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ED84E9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罗文勇，李诗愈，柯一礼，王彦亮，戚卫，杜城</w:t>
            </w:r>
          </w:p>
        </w:tc>
      </w:tr>
      <w:tr w:rsidR="00F02060" w14:paraId="40551410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2335251C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8DD606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FC79F2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集成化介质元器件及高性能新型介质材料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831E8F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天津大学，北京七星飞行电子有限公司，福建火炬电子科技股份有限公司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DC4574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李玲霞，于仕辉，贾桂荣，林志盛，贺伟，薛晓梅</w:t>
            </w:r>
          </w:p>
        </w:tc>
      </w:tr>
      <w:tr w:rsidR="00F02060" w14:paraId="16A4B08A" w14:textId="77777777" w:rsidTr="00D13E40">
        <w:trPr>
          <w:trHeight w:val="525"/>
        </w:trPr>
        <w:tc>
          <w:tcPr>
            <w:tcW w:w="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EF786A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14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EB42B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6C2A6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28nm及先导工艺集成电路可制造性设计关键技术与应用</w:t>
            </w:r>
          </w:p>
        </w:tc>
        <w:tc>
          <w:tcPr>
            <w:tcW w:w="23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A3478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中国科学院微电子研究所</w:t>
            </w:r>
          </w:p>
        </w:tc>
        <w:tc>
          <w:tcPr>
            <w:tcW w:w="32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FBA99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陈岚，张贺，徐勤志，孙艳，刘宏伟，王海永</w:t>
            </w:r>
          </w:p>
        </w:tc>
      </w:tr>
      <w:tr w:rsidR="00F02060" w14:paraId="754E6F90" w14:textId="77777777" w:rsidTr="00D13E40">
        <w:trPr>
          <w:trHeight w:val="525"/>
        </w:trPr>
        <w:tc>
          <w:tcPr>
            <w:tcW w:w="4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154C9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15</w:t>
            </w:r>
          </w:p>
        </w:tc>
        <w:tc>
          <w:tcPr>
            <w:tcW w:w="9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28080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C815A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平方公里阵（SKA）中国验证天线</w:t>
            </w:r>
          </w:p>
        </w:tc>
        <w:tc>
          <w:tcPr>
            <w:tcW w:w="23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F4B61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中国电子科技集团公司第五十四研究所，中国科学院国家天文台</w:t>
            </w:r>
          </w:p>
        </w:tc>
        <w:tc>
          <w:tcPr>
            <w:tcW w:w="32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F9556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杜彪，郑元鹏，刘彬，伍洋，王海东，刘国玺，师民祥，李金良，赵均红，耿旭光</w:t>
            </w:r>
          </w:p>
        </w:tc>
      </w:tr>
      <w:tr w:rsidR="00F02060" w14:paraId="4C3CC2B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D1AE005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16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B1111A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8DE4A5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交流并网海上风电场安全稳定高效运行关键技术及应用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2D5F6F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力科学研究院有限公司，远景能源（江苏）有限公司，浙江舟山海洋输电研究院有限公司，河海大学，国电南瑞南京控制系统有限公司，国电南瑞科技股份有限公司，国网江苏省电力有限公司电力科学研究院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56F5C8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李琰，李磊，张磊，刘皓明，汤海宁，汪成根，杨建军，许士光，王跃峰，宋宗朋</w:t>
            </w:r>
          </w:p>
        </w:tc>
      </w:tr>
      <w:tr w:rsidR="00F02060" w14:paraId="30A938F4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206B814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6D0A9A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E0A974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两化融合管理和评估体系研究、平台研制与产业应用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75A96E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国家工业信息安全发展研究中心，中国企业联合会，清华大学，工业和信息化部电子第五研究所，中国信息通信研究院，中国电子技术标准化研究院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95BC53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尹丽波，周剑，陈杰，何小龙，张文彬，李君，李清，马冬妍，刘小茵，王涛</w:t>
            </w:r>
          </w:p>
        </w:tc>
      </w:tr>
      <w:tr w:rsidR="00F02060" w14:paraId="02A47E2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6FAB30B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AB394F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667D8F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民航大型机场场面一体化运行监控关键技术及应用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8FB963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中国电子科技集团公司第二十八研究所，北京航空航天大学，南京莱斯信息技术股份有限公司，中国民用航空局空中交通管理局，民航数据通信有限责任公司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6BF441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丁一波，张明伟，蔡开泉，邬秋香，严勇杰，郝永刚，翟海涛，唐晔旸，黄琰，靳学梅</w:t>
            </w:r>
          </w:p>
        </w:tc>
      </w:tr>
      <w:tr w:rsidR="00F02060" w14:paraId="4B0BEF39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7B885670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868F05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CD9088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基于微系统架构的可扩充板式阵列关键技术及应用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D2820F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中国电子科技集团公司第三十八研究所，清华大学，合肥工业大学，安徽天兵电子科技股份有限公司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785975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曹锐，李庄，付军，陶小辉，桑磊，张晶晶，王玉东，张锦中，刘勇，荣大伟</w:t>
            </w:r>
          </w:p>
        </w:tc>
      </w:tr>
      <w:tr w:rsidR="00F02060" w14:paraId="51B3E5EE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23E538E6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BC4853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D36F7D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通信用超薄高频高密度印制电路关键共性技术及产业化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0CE54F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博敏电子股份有限公司，电子科技大学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69F20A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陈世金，陈苑明，刘根，韩志伟，王守绪，徐缓，邓宏喜，何为，李云萍，郑莉</w:t>
            </w:r>
          </w:p>
        </w:tc>
      </w:tr>
      <w:tr w:rsidR="00F02060" w14:paraId="567F22EA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7D88B7B2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0FC188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244FBF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工业控制系统信息安全测评技术与应用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B83B45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中国电子技术标准化研究院，上海交通大学，北京和利时系统工程有限公司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6AA189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杨建军，李建华，范科峰，姚相振，李琳，方垒，周睿康，伍军，李蒙，龚洁中</w:t>
            </w:r>
          </w:p>
        </w:tc>
      </w:tr>
      <w:tr w:rsidR="00F02060" w14:paraId="3BAF0AD2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66B49B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22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CF7E21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CA9B32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陆地观测卫星站网运行管理系统关键技术及应用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54A790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中国电子科技集团公司第五十四研究所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51181D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陈金勇，冯阳，孔庆玲，尚希杰，裴艳峰，张琦，张超，林晓勇，颜博，巨小微</w:t>
            </w:r>
          </w:p>
        </w:tc>
      </w:tr>
      <w:tr w:rsidR="00F02060" w14:paraId="40547A3E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453EDB8D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779921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DE5EBA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LTE-Advanced MIMO矢量信号分析仪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88E05B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中国电子科技集团公司第四十一研究所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B7EF39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周保奎，陈凤林，王先鹏，刘小刚，袁行猛，卢高建，汤瑞，刘思伟，孔详速，王永</w:t>
            </w:r>
          </w:p>
        </w:tc>
      </w:tr>
      <w:tr w:rsidR="00F02060" w14:paraId="27804F0F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3E27CCF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2DAD45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010B77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超大规模电信级大数据平台研发及应用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C5C24D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中移（苏州）软件技术有限公司，中移信息技术有限公司，中国移动通信集团有限公司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5FEB55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齐骥，王宝晗，黄岩，徐海勇，石永毅，陈豫蓉，乔栋，胡晓蓉，王攀，陶捷</w:t>
            </w:r>
          </w:p>
        </w:tc>
      </w:tr>
      <w:tr w:rsidR="00F02060" w14:paraId="78814215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065B49D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8CEAD6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BDFDF8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TD-LTE高铁性能提升攻关及应用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68F175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中国移动通信集团有限公司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A7FEBA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丁海煜，李宗璋，刘建华，阮航，舒晶，牛海涛，徐晓东，王安娜，吴丹，张龙</w:t>
            </w:r>
          </w:p>
        </w:tc>
      </w:tr>
      <w:tr w:rsidR="00F02060" w14:paraId="71D8085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11D11199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26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C9CD8B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83214C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宽带宽角扫描阵列天线技术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453262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中国电子科技集团公司第三十八研究所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4EA76B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方佳，张小林，金谋平，苗菁，朱庆超，官伟，孙立春，周子成，王泉，李敏</w:t>
            </w:r>
          </w:p>
        </w:tc>
      </w:tr>
      <w:tr w:rsidR="00F02060" w14:paraId="40EF6ADC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7C4D99C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5DCEDA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795A0B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天通卫星通信终端射频套片及模块产业化项目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2437B2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中国电子科技集团公司第十三研究所，河北新华北集成电路有限公司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1D8458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吴洪江，王绍东，曲韩宾，蔡道民，默立冬，高博，张晓朋，邓学群，李朋，李博</w:t>
            </w:r>
          </w:p>
        </w:tc>
      </w:tr>
      <w:tr w:rsidR="00F02060" w14:paraId="5E26D9CA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3BE36392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D6FB63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1AE8EE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面向环境保护及资源节约的新型光缆产业化关键技术及应用开发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0AD513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长飞光纤光缆股份有限公司，金发科技股份有限公司，中国移动通信集团设计院有限公司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410A8C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熊壮，陈锋，刘为，卢星星，戴广翀，赵巍，钟升，柯涛，严瑾力，罗中平</w:t>
            </w:r>
          </w:p>
        </w:tc>
      </w:tr>
      <w:tr w:rsidR="00F02060" w14:paraId="3186AFEF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137E1262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693FC4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6426FA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输变电设备状态监测装置性能评估关键技术及应用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DC36D6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中国电力科学研究院有限公司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D48162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王保山，袁田，汤霖，付超，彭超，汪英英，胡民杰，熊易，张锐，郭浩洲</w:t>
            </w:r>
          </w:p>
        </w:tc>
      </w:tr>
      <w:tr w:rsidR="00F02060" w14:paraId="7EF11848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17182E88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5BDCE8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DA9EB7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小型化多业务光传送平台关键技术及产业化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AB9F6F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烽火通信科技股份有限公司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B441BF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周志强，曹训灿，罗宏，饶冀，熊俊，陈燕丽，韩恩钊</w:t>
            </w:r>
          </w:p>
        </w:tc>
      </w:tr>
      <w:tr w:rsidR="00F02060" w14:paraId="3925E4A3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23D8EA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E963FF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520890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生-化-物信息多维度检测技术及其在设施结构健康监测中的应用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C36898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重庆理工大学，重庆邮电大学，重庆亚派桥梁工程质量检测有限公司，重庆车辆检测研究院有限公司，重庆万泰电力科技有限公司，重庆市建设技术发展中心，重庆瑞坤科技发展有限公司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34780D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赵明富，李锐，钟年丙，罗彬彬，刘琳，祖晖，王博思，宋涛，汤斌，周逸</w:t>
            </w:r>
          </w:p>
        </w:tc>
      </w:tr>
      <w:tr w:rsidR="00F02060" w14:paraId="21B30D62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7DC10DB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23810C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BE8805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LTE –Advanced 空口监测分析仪表研发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18FEED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中国电子科技集团公司第四十一研究所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9CB276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刘祖深，凌云志，张煜，杨传伟，林艺辉，王嘉嘉，许虎，徐兰天，武敬飞，陈奇</w:t>
            </w:r>
          </w:p>
        </w:tc>
      </w:tr>
      <w:tr w:rsidR="00F02060" w14:paraId="24D42E5D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D152B36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027A2D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B9DEA7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FABOS智能制造管理系统研发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439B0F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中电九天智能科技有限公司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44637B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邢明海，王克达，巫江，尤小龙，严学俊，赵炜，董虹媛，金香美，李正</w:t>
            </w: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日，刘丰洋</w:t>
            </w:r>
          </w:p>
        </w:tc>
      </w:tr>
      <w:tr w:rsidR="00F02060" w14:paraId="5DB8222D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7B03792D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34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F4CB9E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D854EE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面向智慧专网的柔性网络与资源协同关键技术研究及应用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E30C84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重庆邮电大学，锐捷网络股份有限公司，重庆科技学院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080869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黄东，刘期烈，刘竟成，刘苡村，徐涛，冯志宇，李铮，宋立华，杨敬民，林镜华</w:t>
            </w:r>
          </w:p>
        </w:tc>
      </w:tr>
    </w:tbl>
    <w:p w14:paraId="7C03F196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</w:p>
    <w:p w14:paraId="3E57F99C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中国电子学会科学技术奖三等奖：32项</w:t>
      </w:r>
    </w:p>
    <w:tbl>
      <w:tblPr>
        <w:tblW w:w="90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966"/>
        <w:gridCol w:w="2034"/>
        <w:gridCol w:w="2391"/>
        <w:gridCol w:w="3206"/>
      </w:tblGrid>
      <w:tr w:rsidR="00F02060" w14:paraId="08C1AAD3" w14:textId="77777777" w:rsidTr="00D13E40">
        <w:trPr>
          <w:trHeight w:val="354"/>
          <w:tblHeader/>
        </w:trPr>
        <w:tc>
          <w:tcPr>
            <w:tcW w:w="459" w:type="dxa"/>
            <w:shd w:val="clear" w:color="auto" w:fill="auto"/>
            <w:vAlign w:val="center"/>
          </w:tcPr>
          <w:p w14:paraId="500FA1B9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2BC1E10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奖种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5D9F5DA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5B95BDB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主要完成单位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30598C0" w14:textId="77777777" w:rsidR="00F02060" w:rsidRDefault="00F02060" w:rsidP="00D13E4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主要完成人</w:t>
            </w:r>
          </w:p>
        </w:tc>
      </w:tr>
      <w:tr w:rsidR="00F02060" w14:paraId="7F240D5A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8C30ACE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D823EC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8AE54B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多终端智能协同技术研究及产业应用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2F4962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南京邮电大学，南京云创大数据科技股份有限公司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C31D77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张晖，刘鹏，赵海涛，王玉峰，胡海峰，刘天亮</w:t>
            </w:r>
          </w:p>
        </w:tc>
      </w:tr>
      <w:tr w:rsidR="00F02060" w14:paraId="3CA46EB5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25213214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58AF0D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E45940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高压大功率</w:t>
            </w:r>
            <w:proofErr w:type="spellStart"/>
            <w:r>
              <w:rPr>
                <w:rFonts w:ascii="仿宋" w:eastAsia="仿宋" w:hAnsi="仿宋" w:cs="仿宋"/>
                <w:kern w:val="0"/>
                <w:szCs w:val="21"/>
              </w:rPr>
              <w:t>SiC</w:t>
            </w:r>
            <w:proofErr w:type="spellEnd"/>
            <w:r>
              <w:rPr>
                <w:rFonts w:ascii="仿宋" w:eastAsia="仿宋" w:hAnsi="仿宋" w:cs="仿宋"/>
                <w:kern w:val="0"/>
                <w:szCs w:val="21"/>
              </w:rPr>
              <w:t>电力电子器件关键技术及应用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E4CFEC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中国电子科技集团公司第五十五研究所，电子科技大学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AD5F1A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柏松，张波，黄润华，李赟，邓小川，杨立杰</w:t>
            </w:r>
          </w:p>
        </w:tc>
      </w:tr>
      <w:tr w:rsidR="00F02060" w14:paraId="5EB15C69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B37E3D5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A2C203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9DBF26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高效率、高可靠性红光半导体激光器关键制备技术及应用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5EE79B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山东华光光电子股份有限公司，山东大学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8C0FCD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肖成峰，徐现刚，朱振，夏伟，张新，郑兆河</w:t>
            </w:r>
          </w:p>
        </w:tc>
      </w:tr>
      <w:tr w:rsidR="00F02060" w14:paraId="7A2FFD60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53315D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3D9AFF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13FC4C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proofErr w:type="spellStart"/>
            <w:r>
              <w:rPr>
                <w:rFonts w:ascii="仿宋" w:eastAsia="仿宋" w:hAnsi="仿宋" w:cs="仿宋"/>
                <w:kern w:val="0"/>
                <w:szCs w:val="21"/>
              </w:rPr>
              <w:t>SiC</w:t>
            </w:r>
            <w:proofErr w:type="spellEnd"/>
            <w:r>
              <w:rPr>
                <w:rFonts w:ascii="仿宋" w:eastAsia="仿宋" w:hAnsi="仿宋" w:cs="仿宋"/>
                <w:kern w:val="0"/>
                <w:szCs w:val="21"/>
              </w:rPr>
              <w:t>电力电子器件关键技术及应用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66C2B4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中国科学院微电子研究所，株洲中车时代电气股份有限公司，瀚天天成电子科技(厦门)有限公司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EC4424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刘新宇，刘可安，冯淦，白云，李诚瞻，汤益丹</w:t>
            </w:r>
          </w:p>
        </w:tc>
      </w:tr>
      <w:tr w:rsidR="00F02060" w14:paraId="25241083" w14:textId="77777777" w:rsidTr="00D13E40">
        <w:trPr>
          <w:trHeight w:val="525"/>
        </w:trPr>
        <w:tc>
          <w:tcPr>
            <w:tcW w:w="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184CAE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426BF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53B9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基于脑机接口的主动式康复及效果评价系统</w:t>
            </w:r>
          </w:p>
        </w:tc>
        <w:tc>
          <w:tcPr>
            <w:tcW w:w="23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3B438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杭州电子科技大学，浙江中医药大学附属第一医院，杭州正大医疗器械有限公司</w:t>
            </w:r>
          </w:p>
        </w:tc>
        <w:tc>
          <w:tcPr>
            <w:tcW w:w="32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99822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孔万增，张建海，曾虹，裘涛，严红成，彭勇</w:t>
            </w:r>
          </w:p>
        </w:tc>
      </w:tr>
      <w:tr w:rsidR="00F02060" w14:paraId="05AD7A6E" w14:textId="77777777" w:rsidTr="00D13E40">
        <w:trPr>
          <w:trHeight w:val="525"/>
        </w:trPr>
        <w:tc>
          <w:tcPr>
            <w:tcW w:w="4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9A298F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</w:p>
        </w:tc>
        <w:tc>
          <w:tcPr>
            <w:tcW w:w="9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39471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6905D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有线电视网络光纤入户IP广播系统</w:t>
            </w:r>
          </w:p>
        </w:tc>
        <w:tc>
          <w:tcPr>
            <w:tcW w:w="23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10C8E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国家新闻出版广电总局广播科学研究院，吉视传媒股份有限公司，北京吉视汇通科技有限责任公司</w:t>
            </w:r>
          </w:p>
        </w:tc>
        <w:tc>
          <w:tcPr>
            <w:tcW w:w="32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F8965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施玉海，王胜杰，照尔格图，冯海亮，徐洪亮</w:t>
            </w:r>
          </w:p>
        </w:tc>
      </w:tr>
      <w:tr w:rsidR="00F02060" w14:paraId="36523FCC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B3E7F1D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79F5B5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7810B4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复合通信体制遥测组网与数据服务技术研发及推广应用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C9A6C5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河海大学，中水三立数据技术股份有限公司，南昌工程学院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B3C609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严锡君，黄 炜，赵 嘉，李旭杰，丁 强</w:t>
            </w:r>
          </w:p>
        </w:tc>
      </w:tr>
      <w:tr w:rsidR="00F02060" w14:paraId="3FEF0C2E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C663EC4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982ADE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555984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面向大众应用的北斗多系统多频高精度SoC芯片关键技术及应用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FBFF28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深圳华大北斗科技有限公司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1C8D06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孙旭光，许玲，陈景新，王鹏远，邹锦芝</w:t>
            </w:r>
          </w:p>
        </w:tc>
      </w:tr>
      <w:tr w:rsidR="00F02060" w14:paraId="584768A5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0B30CC3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FFD7CB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AA562B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电子式互感器实用化关键技术及工程应用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5C8431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中国电力科学研究院有限公司，华中科技大学，北京世维通科技发展有限公司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EC3CAC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叶国雄，刘彬，胡蓓，黄华，胡浩亮</w:t>
            </w:r>
          </w:p>
        </w:tc>
      </w:tr>
      <w:tr w:rsidR="00F02060" w14:paraId="3FD3C426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468663CC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CAF6B7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0BB873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北斗高精度时空监测系统技术及其电力行业应用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53ECC3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安徽四创电子股份有限公司，国网安徽省电力有限公司，中国电子技术标准</w:t>
            </w: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化研究院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52CB97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孟宪伟，陈倩，王世臣，黄少雄，王伟</w:t>
            </w:r>
          </w:p>
        </w:tc>
      </w:tr>
      <w:tr w:rsidR="00F02060" w14:paraId="15A80C14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3A18CF4E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4D5B39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557499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宽带大功率</w:t>
            </w:r>
            <w:proofErr w:type="spellStart"/>
            <w:r>
              <w:rPr>
                <w:rFonts w:ascii="仿宋" w:eastAsia="仿宋" w:hAnsi="仿宋" w:cs="仿宋"/>
                <w:kern w:val="0"/>
                <w:szCs w:val="21"/>
              </w:rPr>
              <w:t>GaN</w:t>
            </w:r>
            <w:proofErr w:type="spellEnd"/>
            <w:r>
              <w:rPr>
                <w:rFonts w:ascii="仿宋" w:eastAsia="仿宋" w:hAnsi="仿宋" w:cs="仿宋"/>
                <w:kern w:val="0"/>
                <w:szCs w:val="21"/>
              </w:rPr>
              <w:t>固态功放关键技术及应用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0AE5C3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中国电子科技集团公司第二十九研究所，成都嘉纳海威科技有限责任公司，成都西科微波通讯有限公司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C13FB9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来晋明，季兴桥， 胡柳林 ，张磊，郭宏</w:t>
            </w:r>
          </w:p>
        </w:tc>
      </w:tr>
      <w:tr w:rsidR="00F02060" w14:paraId="509365D6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AE4198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BB44E1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F23F67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锂电池和超级电容器储能器件安全及检测关键技术研究及应用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1B2D24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工业和信息化部电子第五研究所，惠州金能电池有限公司，广州赛宝计量检测中心服务有限公司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438C2B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刘群兴，彭琦，刘晓臣，李树辉，佟健</w:t>
            </w:r>
          </w:p>
        </w:tc>
      </w:tr>
      <w:tr w:rsidR="00F02060" w14:paraId="69B4C1E0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41B6B4C9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942480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ED2198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射频功率放大器芯片关键技术及应用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D2AE40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中国科学院微电子研究所，北京中科汉天下电子技术有限公司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179D38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梁晓新，阎跃鹏，钱永学，孟浩，万晶</w:t>
            </w:r>
          </w:p>
        </w:tc>
      </w:tr>
      <w:tr w:rsidR="00F02060" w14:paraId="4A6D6795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67E9480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113E27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2E2F12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宽带大功率脉冲射频放大系统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493DE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成都四威功率电子科技有限公司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FD99D1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方建新，侯钧，黄亮，罗润，唐琦</w:t>
            </w:r>
          </w:p>
        </w:tc>
      </w:tr>
      <w:tr w:rsidR="00F02060" w14:paraId="336EAFC0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622B973E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D5616B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AB33C1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数据链系统技术（十二五背景预研）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915C3C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中国电子科技集团公司第二十研究所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3049FA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陈赤联，严永锋，肖秦，石磊，唐军</w:t>
            </w:r>
          </w:p>
        </w:tc>
      </w:tr>
      <w:tr w:rsidR="00F02060" w14:paraId="071DA8C6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385934EA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16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14FB884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A66930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高性能低噪声检测技术及智能仪器的研制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C23E6D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安徽皖仪科技股份有限公司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85B717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黄文平，徐明，王国东，阎杰，张鑫</w:t>
            </w:r>
          </w:p>
        </w:tc>
      </w:tr>
      <w:tr w:rsidR="00F02060" w14:paraId="10DEEDAE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17E057AC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4902D9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A32A87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多功能时频测试仪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476B60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中国电子科技集团公司第四十一研究所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932E74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毛黎明，任水生，杜念文，刘宝东，丁建岽</w:t>
            </w:r>
          </w:p>
        </w:tc>
      </w:tr>
      <w:tr w:rsidR="00F02060" w14:paraId="52CE229A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5350D4BF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EFE877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5A0BA0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低温低噪声放大器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20D5C6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中国电子科技集团公司第十六研究所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59FE98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王自力，吴志华，何川，章宏，王贤华</w:t>
            </w:r>
          </w:p>
        </w:tc>
      </w:tr>
      <w:tr w:rsidR="00F02060" w14:paraId="2ECD578B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491249E2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DA9381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FD8E3A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基于网络鉴权自适应机制与大数据风控的移动认证系统研发及应用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EA1703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中国移动通信集团有限公司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25A572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黄伟湘，路晓明，庄严，邱浚漾，赖燕燕</w:t>
            </w:r>
          </w:p>
        </w:tc>
      </w:tr>
      <w:tr w:rsidR="00F02060" w14:paraId="69093370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16A43F13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6146BA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871F46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基于知识互联技术（KT）的企业开放共享平台-轻推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6B8EE8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中冶赛迪重庆信息技术有限公司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FA2865C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李强，张晓辉，邢科，郑强，孙敏</w:t>
            </w:r>
          </w:p>
        </w:tc>
      </w:tr>
      <w:tr w:rsidR="00F02060" w14:paraId="414EAA51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21073C7C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DA830F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86C793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面向影像大数据的高性能云计算平台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472C68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中国电子科技集团公司第三十二研究所，上海宽带技术及应用工程研究中心，无锡华云数据技术服务有限公司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2375F4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谢彬，许延伟，赵旭彤，李宁波，王敬平</w:t>
            </w:r>
          </w:p>
        </w:tc>
      </w:tr>
      <w:tr w:rsidR="00F02060" w14:paraId="0A4802A5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1E8AD83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655240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B53E52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基于全业务数据中心的供电服务指挥平台关键技术及应用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C8BEED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国网辽宁省电力有限公司大连供电公司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F57E71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鲁海威，杨万清，曹国强，王振南，于海常</w:t>
            </w:r>
          </w:p>
        </w:tc>
      </w:tr>
      <w:tr w:rsidR="00F02060" w14:paraId="4F011013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79A1F6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EB3736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55E3C9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多层次立体式诈骗电话防治技术研究及应用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B4712F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中国移动通信集团广东有限公司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0B0859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孙剑骏，蔡伟文，林纲，陈劭纯，郝建忠</w:t>
            </w:r>
          </w:p>
        </w:tc>
      </w:tr>
      <w:tr w:rsidR="00F02060" w14:paraId="244F5A13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76D2812A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24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4B2276A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19ECA6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基于物联网与云平台的食品安全溯源技术及其应用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3C884E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南京邮电大学，江苏省精创电气股份有限公司，无锡品冠物联科技有限公司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EA03CF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李鹏，徐鹤，王汝传，朱枫，程海涛</w:t>
            </w:r>
          </w:p>
        </w:tc>
      </w:tr>
      <w:tr w:rsidR="00F02060" w14:paraId="33813D84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133F40EE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CAA9C8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843345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安全可靠基础软硬件产品和信息系统测评平台关键技术及应用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53AE27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工业和信息化部电子第五研究所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F0EBD4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李冬，熊婧，刘维，杨攀飞，李海菊</w:t>
            </w:r>
          </w:p>
        </w:tc>
      </w:tr>
      <w:tr w:rsidR="00F02060" w14:paraId="2D6597F7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021C52D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26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A96091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8E89F7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长城高效率数字化通用电源研发和产业化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F3A58B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中国长城科技集团股份有限公司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C6B59E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于吉永，黄昌宾，刘祖贵，兰勇，李江</w:t>
            </w:r>
          </w:p>
        </w:tc>
      </w:tr>
      <w:tr w:rsidR="00F02060" w14:paraId="5DA64A14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2D83A16B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DD452A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574714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电能服务管理平台关键技术研究及其工程应用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F2B17CD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中国电力科学研究院有限公司，国网浙江省电力有限公司，山东鲁能智能技术有限公司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33CC6D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郭炳庆，李斌，刘畅，林晶怡，刘强</w:t>
            </w:r>
          </w:p>
        </w:tc>
      </w:tr>
      <w:tr w:rsidR="00F02060" w14:paraId="08C1CF6C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4F74BEC7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CC7A62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23DA8B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基于OSEM原理混凝土构件内部结构超声图像重建系统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27E551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江苏理工学院，常州超声电子有限公司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39225D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范洪辉，朱洪锦，赵小荣，张杰，肖潇</w:t>
            </w:r>
          </w:p>
        </w:tc>
      </w:tr>
      <w:tr w:rsidR="00F02060" w14:paraId="7AB9FFCC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E3F0574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2C0F4DB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F7E347F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高画质低功耗超高清液晶显示控制器的研发及产业化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7B0DC29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南京熊猫电子制造有限公司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6FAB33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文博，刘莎莎，朱广鹏，陈成，张骥超</w:t>
            </w:r>
          </w:p>
        </w:tc>
      </w:tr>
      <w:tr w:rsidR="00F02060" w14:paraId="3095EACF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4C972580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D868B05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D9031C3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面向家庭场景的智能陪伴型机器人关键技术及产品化研发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FD1AB60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安徽淘云科技有限公司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9A88227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刘庆升</w:t>
            </w:r>
          </w:p>
        </w:tc>
      </w:tr>
      <w:tr w:rsidR="00F02060" w14:paraId="7C67AE66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025DDC79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5DFB631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25D646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云计算安全验证与大数据开放服务关键技术及应用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3E16B6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西安邮电大学，西安未来国际信息股份有限公司，陕西省信息化工程研究院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9E334A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朱志祥，张勇，吴晨，肖跃雷，白峰</w:t>
            </w:r>
          </w:p>
        </w:tc>
      </w:tr>
      <w:tr w:rsidR="00F02060" w14:paraId="02E042C0" w14:textId="77777777" w:rsidTr="00D13E40">
        <w:trPr>
          <w:trHeight w:val="525"/>
        </w:trPr>
        <w:tc>
          <w:tcPr>
            <w:tcW w:w="459" w:type="dxa"/>
            <w:shd w:val="clear" w:color="auto" w:fill="auto"/>
            <w:vAlign w:val="center"/>
          </w:tcPr>
          <w:p w14:paraId="309A870D" w14:textId="77777777" w:rsidR="00F02060" w:rsidRDefault="00F02060" w:rsidP="00D13E4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33BCB46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7F21632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基于机器视觉的工业制品智能表面缺陷检测平台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D4A46DE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郑州金惠计算机系统工程有限公司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58D9028" w14:textId="77777777" w:rsidR="00F02060" w:rsidRDefault="00F02060" w:rsidP="00D13E40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王维国，李丙涛，栗芳，王明纲，乔利稳</w:t>
            </w:r>
          </w:p>
        </w:tc>
      </w:tr>
    </w:tbl>
    <w:p w14:paraId="706D68A9" w14:textId="77777777" w:rsidR="00F02060" w:rsidRDefault="00F02060" w:rsidP="00F02060">
      <w:pPr>
        <w:rPr>
          <w:rFonts w:ascii="仿宋" w:eastAsia="仿宋" w:hAnsi="仿宋" w:cs="仿宋"/>
          <w:sz w:val="28"/>
          <w:szCs w:val="28"/>
        </w:rPr>
      </w:pPr>
    </w:p>
    <w:p w14:paraId="3054FBFB" w14:textId="77777777" w:rsidR="00F02060" w:rsidRDefault="00F02060" w:rsidP="00F02060"/>
    <w:p w14:paraId="5B954FE4" w14:textId="77777777" w:rsidR="00260C12" w:rsidRPr="00F02060" w:rsidRDefault="00260C12">
      <w:bookmarkStart w:id="0" w:name="_GoBack"/>
      <w:bookmarkEnd w:id="0"/>
    </w:p>
    <w:sectPr w:rsidR="00260C12" w:rsidRPr="00F02060">
      <w:pgSz w:w="11906" w:h="16838"/>
      <w:pgMar w:top="1440" w:right="1803" w:bottom="1223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D7C73" w14:textId="77777777" w:rsidR="00BB29C2" w:rsidRDefault="00BB29C2" w:rsidP="00F02060">
      <w:r>
        <w:separator/>
      </w:r>
    </w:p>
  </w:endnote>
  <w:endnote w:type="continuationSeparator" w:id="0">
    <w:p w14:paraId="7EB02F48" w14:textId="77777777" w:rsidR="00BB29C2" w:rsidRDefault="00BB29C2" w:rsidP="00F0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0A3CA" w14:textId="77777777" w:rsidR="00BB29C2" w:rsidRDefault="00BB29C2" w:rsidP="00F02060">
      <w:r>
        <w:separator/>
      </w:r>
    </w:p>
  </w:footnote>
  <w:footnote w:type="continuationSeparator" w:id="0">
    <w:p w14:paraId="30CA942C" w14:textId="77777777" w:rsidR="00BB29C2" w:rsidRDefault="00BB29C2" w:rsidP="00F0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12"/>
    <w:rsid w:val="00260C12"/>
    <w:rsid w:val="00BB29C2"/>
    <w:rsid w:val="00F0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A6B793-20AE-40E4-A786-44C808C1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0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0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2018-11-28T13:57:00Z</dcterms:created>
  <dcterms:modified xsi:type="dcterms:W3CDTF">2018-11-28T13:57:00Z</dcterms:modified>
</cp:coreProperties>
</file>